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Assistance technique pour l’inclusion des réfugiés et migrants vénézuéliens en Colombie et au Pérou</w:t>
      </w:r>
    </w:p>
    <w:p/>
    <w:p>
      <w:r>
        <w:rPr>
          <w:b/>
        </w:rPr>
        <w:t xml:space="preserve">Organisme : </w:t>
      </w:r>
      <w:r>
        <w:t>Affaires Mondiales Canada</w:t>
      </w:r>
    </w:p>
    <w:p>
      <w:r>
        <w:rPr>
          <w:b/>
        </w:rPr>
        <w:t xml:space="preserve">Numero de projet : </w:t>
      </w:r>
      <w:r>
        <w:t>CA-3-P011182001</w:t>
      </w:r>
    </w:p>
    <w:p>
      <w:r>
        <w:rPr>
          <w:b/>
        </w:rPr>
        <w:t xml:space="preserve">Lieu : </w:t>
      </w:r>
      <w:r/>
    </w:p>
    <w:p>
      <w:r>
        <w:rPr>
          <w:b/>
        </w:rPr>
        <w:t xml:space="preserve">Agence executive partenaire : </w:t>
      </w:r>
      <w:r>
        <w:t xml:space="preserve">IBRD/World Bank Institute </w:t>
      </w:r>
    </w:p>
    <w:p>
      <w:r>
        <w:rPr>
          <w:b/>
        </w:rPr>
        <w:t xml:space="preserve">Type de financement : </w:t>
      </w:r>
      <w:r>
        <w:t>Don hors réorganisation de la dette (y compris quasi-dons)</w:t>
      </w:r>
    </w:p>
    <w:p>
      <w:r>
        <w:rPr>
          <w:b/>
        </w:rPr>
        <w:t xml:space="preserve">Dates : </w:t>
      </w:r>
      <w:r>
        <w:t>2022-03-28T00:00:00 au 2024-03-31T00:00:00</w:t>
      </w:r>
    </w:p>
    <w:p>
      <w:r>
        <w:rPr>
          <w:b/>
        </w:rPr>
        <w:t xml:space="preserve">Engagement : </w:t>
      </w:r>
      <w:r>
        <w:t>4000000.00</w:t>
      </w:r>
    </w:p>
    <w:p>
      <w:r>
        <w:rPr>
          <w:b/>
        </w:rPr>
        <w:t xml:space="preserve">Total envoye en $ : </w:t>
      </w:r>
      <w:r>
        <w:t>4000000.0</w:t>
      </w:r>
    </w:p>
    <w:p>
      <w:r>
        <w:rPr>
          <w:b/>
        </w:rPr>
        <w:t xml:space="preserve">Description : </w:t>
      </w:r>
      <w:r>
        <w:t>Ce projet vise à aider les gouvernements de la Colombie et du Pérou à mettre en œuvre des politiques et des programmes qui favorisent l’inclusion sociale, l’intégration et le respect des droits de la personne des réfugiés et des migrants vénézuéliens. De telles interventions permettent d’optimiser les retombées pour les communautés hôtes et la population des réfugiés et des migrants vénézuéliens dans les deux pays. La Banque mondiale fournit une assistance technique pratique et un soutien au dialogue sur les politiques aux autorités nationales et locales du Pérou et de la Colombie afin de faire progresser les priorités stratégiques.  Les activités de ce projet comprennent : 1) offrir une assistance technique à l’agence responsable des frontières (Gerencia de Fronteras) de la Colombie, au ministère péruvien des Affaires étrangères et aux autres principaux ministères d’exécution, comme la Santé, l’Éducation et la Protection sociale, sur des enjeux politiques; 2) améliorer et cartographier les mécanismes et les processus de prestation des principaux services; 3) fournir une assistance technique aux intervenants gouvernementaux afin d’accroître et d’assurer la prestation de services divers et de services de protection sociale à tous les réfugiés et les migrants vénézuéliens; 4) mettre en œuvre des interventions qui tiennent compte de la dimension de genre et qui visent à faire évoluer les mentalités auprès des travailleurs et des fournisseurs de services de première ligne afin de diminuer la discrimination et d’améliorer les systèmes de prestation; 5) élaborer des interventions communautaires sensibles à la question du genre; 6) élaborer des communications stratégiques et des stratégies visant à lutter contre la xénophobie et la discrimination.</w:t>
      </w:r>
    </w:p>
    <w:p>
      <w:pPr>
        <w:pStyle w:val="Heading2"/>
      </w:pPr>
      <w:r>
        <w:t>Transactions</w:t>
      </w:r>
    </w:p>
    <w:p>
      <w:r>
        <w:rPr>
          <w:b/>
        </w:rPr>
        <w:t xml:space="preserve">Date : </w:t>
      </w:r>
      <w:r>
        <w:t>2022-03-28T00:00:00</w:t>
      </w:r>
      <w:r>
        <w:rPr>
          <w:b/>
        </w:rPr>
        <w:t xml:space="preserve">Type : </w:t>
      </w:r>
      <w:r>
        <w:t>Engagement</w:t>
      </w:r>
      <w:r>
        <w:rPr>
          <w:b/>
        </w:rPr>
        <w:t xml:space="preserve"> Montant : </w:t>
      </w:r>
      <w:r>
        <w:t>4000000.00</w:t>
      </w:r>
    </w:p>
    <w:p>
      <w:r>
        <w:rPr>
          <w:b/>
        </w:rPr>
        <w:t xml:space="preserve">Date : </w:t>
      </w:r>
      <w:r>
        <w:t>2022-03-31T00:00:00</w:t>
      </w:r>
      <w:r>
        <w:rPr>
          <w:b/>
        </w:rPr>
        <w:t xml:space="preserve">Type : </w:t>
      </w:r>
      <w:r>
        <w:t>Déboursé</w:t>
      </w:r>
      <w:r>
        <w:rPr>
          <w:b/>
        </w:rPr>
        <w:t xml:space="preserve"> Montant : </w:t>
      </w:r>
      <w:r>
        <w:t>2000000.00</w:t>
      </w:r>
    </w:p>
    <w:p>
      <w:r>
        <w:rPr>
          <w:b/>
        </w:rPr>
        <w:t xml:space="preserve">Date : </w:t>
      </w:r>
      <w:r>
        <w:t>2022-10-12T00:00:00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