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Atténuer le risque des mines terrestres et des armes à sous-munitions sur la paix et la sécurité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CA-3-P011968001</w:t>
      </w:r>
    </w:p>
    <w:p>
      <w:r>
        <w:rPr>
          <w:b/>
        </w:rPr>
        <w:t xml:space="preserve">Lieu : </w:t>
      </w:r>
      <w:r>
        <w:t>Afrique, régional, Amérique, régional, Asie, régional, Océanie, régional, Europe, régional</w:t>
      </w:r>
    </w:p>
    <w:p>
      <w:r>
        <w:rPr>
          <w:b/>
        </w:rPr>
        <w:t xml:space="preserve">Agence executive partenaire : </w:t>
      </w:r>
      <w:r>
        <w:t xml:space="preserve">International Campaign to BanLandmines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2023-01-13T00:00:00 au 2025-12-31T00:00:00</w:t>
      </w:r>
    </w:p>
    <w:p>
      <w:r>
        <w:rPr>
          <w:b/>
        </w:rPr>
        <w:t xml:space="preserve">Engagement : </w:t>
      </w:r>
      <w:r>
        <w:t>1690863.00</w:t>
      </w:r>
    </w:p>
    <w:p>
      <w:r>
        <w:rPr>
          <w:b/>
        </w:rPr>
        <w:t xml:space="preserve">Total envoye en $ : </w:t>
      </w:r>
      <w:r>
        <w:t>1101514.0</w:t>
      </w:r>
    </w:p>
    <w:p>
      <w:r>
        <w:rPr>
          <w:b/>
        </w:rPr>
        <w:t xml:space="preserve">Description : </w:t>
      </w:r>
      <w:r>
        <w:t>Ce projet vise à renforcer la mise en œuvre et l’universalisation de la Convention sur l’interdiction des mines antipersonnel (Convention d’Ottawa) et de la Convention sur les armes à sous-munitions. Les activités de ce projet comprennent : 1) faciliter la promotion de l’universalisation de la Convention d’Ottawa et de la Convention sur les armes à sous-munitions; 2) aider les organisations locales, en particulier les organisations dirigées par des femmes, des jeunes et des survivants, à accroître leur capacité à promouvoir la Convention d’Ottawa et la Convention sur les armes à sous-munitions à l’échelle nationale et régionale; 3) appuyer la production et la diffusion de plusieurs publications de recherche annuelles sur les mines antipersonnel et les armes à sous-munitions; 4) entretenir la plateforme en ligne de la Campagne internationale pour l’interdiction des mines antipersonnel et des armes à sous-munitions.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2023-01-13T00:00:00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1690863.00</w:t>
      </w:r>
    </w:p>
    <w:p>
      <w:r>
        <w:rPr>
          <w:b/>
        </w:rPr>
        <w:t xml:space="preserve">Date : </w:t>
      </w:r>
      <w:r>
        <w:t>2023-02-21T00:00:00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512166.00</w:t>
      </w:r>
    </w:p>
    <w:p>
      <w:r>
        <w:rPr>
          <w:b/>
        </w:rPr>
        <w:t xml:space="preserve">Date : </w:t>
      </w:r>
      <w:r>
        <w:t>2024-03-27T00:00:00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589348.00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