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Augmenter les investissements dans les solutions fondées sur la nature pour la résilience climatique</w:t>
      </w:r>
    </w:p>
    <w:p/>
    <w:p>
      <w:r>
        <w:rPr>
          <w:b/>
        </w:rPr>
        <w:t xml:space="preserve">Organisme : </w:t>
      </w:r>
      <w:r>
        <w:t>Affaires Mondiales Canada</w:t>
      </w:r>
    </w:p>
    <w:p>
      <w:r>
        <w:rPr>
          <w:b/>
        </w:rPr>
        <w:t xml:space="preserve">Numero de projet : </w:t>
      </w:r>
      <w:r>
        <w:t>CA-3-P011503001</w:t>
      </w:r>
    </w:p>
    <w:p>
      <w:r>
        <w:rPr>
          <w:b/>
        </w:rPr>
        <w:t xml:space="preserve">Lieu : </w:t>
      </w:r>
      <w:r/>
    </w:p>
    <w:p>
      <w:r>
        <w:rPr>
          <w:b/>
        </w:rPr>
        <w:t xml:space="preserve">Agence executive partenaire : </w:t>
      </w:r>
      <w:r>
        <w:t xml:space="preserve">Stichting The Global Center on Adap </w:t>
      </w:r>
    </w:p>
    <w:p>
      <w:r>
        <w:rPr>
          <w:b/>
        </w:rPr>
        <w:t xml:space="preserve">Type de financement : </w:t>
      </w:r>
      <w:r>
        <w:t>Don hors réorganisation de la dette (y compris quasi-dons)</w:t>
      </w:r>
    </w:p>
    <w:p>
      <w:r>
        <w:rPr>
          <w:b/>
        </w:rPr>
        <w:t xml:space="preserve">Dates : </w:t>
      </w:r>
      <w:r>
        <w:t>2023-03-28T00:00:00 au 2026-03-31T00:00:00</w:t>
      </w:r>
    </w:p>
    <w:p>
      <w:r>
        <w:rPr>
          <w:b/>
        </w:rPr>
        <w:t xml:space="preserve">Engagement : </w:t>
      </w:r>
      <w:r>
        <w:t>10000000.00</w:t>
      </w:r>
    </w:p>
    <w:p>
      <w:r>
        <w:rPr>
          <w:b/>
        </w:rPr>
        <w:t xml:space="preserve">Total envoye en $ : </w:t>
      </w:r>
      <w:r>
        <w:t>1780928.0</w:t>
      </w:r>
    </w:p>
    <w:p>
      <w:r>
        <w:rPr>
          <w:b/>
        </w:rPr>
        <w:t xml:space="preserve">Description : </w:t>
      </w:r>
      <w:r>
        <w:t>Ce projet soutient les efforts menés par le gouvernement du Bangladesh pour intégrer l’adaptation aux changements climatiques dans les grands projets d’infrastructure et les plans urbains afin de les rendre plus résistants et d’intégrer des solutions fondées sur la nature pouvant générer des répercussions positives sur la biodiversité.  Il cherche également à intégrer les points de vue des plus vulnérables, en particulier des femmes, dans la conception des projets. Les activités du projet comprennent :1) la réalisation d’évaluations des risques climatiques à haute résolution et de tests de résistance pour les actifs d’infrastructure; 2) le renforcement des capacités de 200 responsables des infrastructures résilientes au climat au sein du gouvernement du Bangladesh; 3) l’intégration de solutions fondées sur la nature et d’autres solutions d’adaptation dans au moins quatre projets d’investissement urbain à grande échelle; 4) le renforcement des capacités des planificateurs et des concepteurs d’infrastructures pour faire participer de manière significative les communautés vulnérables dans la conception et la planification de projets d’infrastructures vertes à grande échelle.</w:t>
      </w:r>
    </w:p>
    <w:p>
      <w:pPr>
        <w:pStyle w:val="Heading2"/>
      </w:pPr>
      <w:r>
        <w:t>Transactions</w:t>
      </w:r>
    </w:p>
    <w:p>
      <w:r>
        <w:rPr>
          <w:b/>
        </w:rPr>
        <w:t xml:space="preserve">Date : </w:t>
      </w:r>
      <w:r>
        <w:t>2023-03-28T00:00:00</w:t>
      </w:r>
      <w:r>
        <w:rPr>
          <w:b/>
        </w:rPr>
        <w:t xml:space="preserve">Type : </w:t>
      </w:r>
      <w:r>
        <w:t>Engagement</w:t>
      </w:r>
      <w:r>
        <w:rPr>
          <w:b/>
        </w:rPr>
        <w:t xml:space="preserve"> Montant : </w:t>
      </w:r>
      <w:r>
        <w:t>10000000.00</w:t>
      </w:r>
    </w:p>
    <w:p>
      <w:r>
        <w:rPr>
          <w:b/>
        </w:rPr>
        <w:t xml:space="preserve">Date : </w:t>
      </w:r>
      <w:r>
        <w:t>2023-03-30T00:00:00</w:t>
      </w:r>
      <w:r>
        <w:rPr>
          <w:b/>
        </w:rPr>
        <w:t xml:space="preserve">Type : </w:t>
      </w:r>
      <w:r>
        <w:t>Déboursé</w:t>
      </w:r>
      <w:r>
        <w:rPr>
          <w:b/>
        </w:rPr>
        <w:t xml:space="preserve"> Montant : </w:t>
      </w:r>
      <w:r>
        <w:t>250000.00</w:t>
      </w:r>
    </w:p>
    <w:p>
      <w:r>
        <w:rPr>
          <w:b/>
        </w:rPr>
        <w:t xml:space="preserve">Date : </w:t>
      </w:r>
      <w:r>
        <w:t>2024-02-02T00:00:00</w:t>
      </w:r>
      <w:r>
        <w:rPr>
          <w:b/>
        </w:rPr>
        <w:t xml:space="preserve">Type : </w:t>
      </w:r>
      <w:r>
        <w:t>Déboursé</w:t>
      </w:r>
      <w:r>
        <w:rPr>
          <w:b/>
        </w:rPr>
        <w:t xml:space="preserve"> Montant : </w:t>
      </w:r>
      <w:r>
        <w:t>1052716.52</w:t>
      </w:r>
    </w:p>
    <w:p>
      <w:r>
        <w:rPr>
          <w:b/>
        </w:rPr>
        <w:t xml:space="preserve">Date : </w:t>
      </w:r>
      <w:r>
        <w:t>2025-01-27T00:00:00</w:t>
      </w:r>
      <w:r>
        <w:rPr>
          <w:b/>
        </w:rPr>
        <w:t xml:space="preserve">Type : </w:t>
      </w:r>
      <w:r>
        <w:t>Déboursé</w:t>
      </w:r>
      <w:r>
        <w:rPr>
          <w:b/>
        </w:rPr>
        <w:t xml:space="preserve"> Montant : </w:t>
      </w:r>
      <w:r>
        <w:t>478211.48</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