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femmes dans le secteur des soins infirmiers</w:t>
      </w:r>
    </w:p>
    <w:p/>
    <w:p>
      <w:r>
        <w:rPr>
          <w:b/>
        </w:rPr>
        <w:t xml:space="preserve">Organisme : </w:t>
      </w:r>
      <w:r>
        <w:t>Affaires Mondiales Canada</w:t>
      </w:r>
    </w:p>
    <w:p>
      <w:r>
        <w:rPr>
          <w:b/>
        </w:rPr>
        <w:t xml:space="preserve">Numero de projet : </w:t>
      </w:r>
      <w:r>
        <w:t>CA-3-P006505001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2021-03-31T00:00:00 au 2027-03-31T00:00:00</w:t>
      </w:r>
    </w:p>
    <w:p>
      <w:r>
        <w:rPr>
          <w:b/>
        </w:rPr>
        <w:t xml:space="preserve">Engagement : </w:t>
      </w:r>
      <w:r>
        <w:t>19900000.00</w:t>
      </w:r>
    </w:p>
    <w:p>
      <w:r>
        <w:rPr>
          <w:b/>
        </w:rPr>
        <w:t xml:space="preserve">Total envoye en $ : </w:t>
      </w:r>
      <w:r>
        <w:t>11970181.0</w:t>
      </w:r>
    </w:p>
    <w:p>
      <w:r>
        <w:rPr>
          <w:b/>
        </w:rPr>
        <w:t xml:space="preserve">Description : </w:t>
      </w:r>
      <w:r>
        <w:t>Ce projet vise à créer un environnement favorable, à réduire les obstacles liés au genre, à faire avancer le programme des soins infirmiers et à renforcer les capacités des enseignants en soins infirmiers. Ce projet appuie la santé des femmes et des filles et renforce la voix et l'influence des infirmières dans le secteur de la santé au Bangladesh. Ce projet améliore la performance et le statut professionnel des infirmières au Bangladesh grâce à un investissement dans la formation axée sur la gestion et le leadership et au développement d'un parcours professionnel complet et attrayant pour les infirmières. Ce projet améliore également les établissements de formation en soins infirmiers et la création d’un institut national de formation des infirmières. Les activités du projet comprennent : 1) le soutien à l'expansion/réparation/rénovation du Collège d’infirmerie de Mohakhali et du site prévu pour l’Institut national de formation des enseignants en soins infirmiers ; 2) le développement et la mise en œuvre d'un programme de formation de l’Institut avec certificat ; 3) la création et la mise en œuvre d'un système de développement professionnel continu ; 4) le développement d'un plan de carrière complet pour les infirmières, basé sur les compétences et qui tient compte du genre ; et 5) l'engagement des personnes d’influence/décideurs politiques dans l'amélioration du statut des infirmières. Ce projet répond aux priorités de la Politique canadienne d'aide internationale féministe en matière d'égalité des sexes, d'autonomisation des femmes et des filles et de dignité humaine. Il fonctionne à l'échelle nationale et profite aux infirmières des secteurs public et privé. Il répond directement aux besoins prioritaires de la profession infirmière du Bangladesh décrits dans le rapport 2018 du Groupe de travail national sur l'avenir des soins infirmiers au Bangladesh. Enfin, ce projet répond également aux Objectifs de développement durable, en se concentrant sur la santé, l'égalité des sexes et la croissance économique inclusive et durable.  Le projet devrait bénéficier directement à plus de 90,000 infirmières et à la Direction générale des infirmières et des sages-femmes du Bangladesh, et indirectement aux parties prenantes du projet, notamment le Conseil des infirmières et sages-femmes du Bangladesh, les instituts de soins infirmiers publics et privés ciblés et des hôpitaux de districts sélectionnés par le projet.</w:t>
      </w:r>
    </w:p>
    <w:p>
      <w:pPr>
        <w:pStyle w:val="Heading2"/>
      </w:pPr>
      <w:r>
        <w:t>Transactions</w:t>
      </w:r>
    </w:p>
    <w:p>
      <w:r>
        <w:rPr>
          <w:b/>
        </w:rPr>
        <w:t xml:space="preserve">Date : </w:t>
      </w:r>
      <w:r>
        <w:t>2021-03-31T00:00:00</w:t>
      </w:r>
      <w:r>
        <w:rPr>
          <w:b/>
        </w:rPr>
        <w:t xml:space="preserve">Type : </w:t>
      </w:r>
      <w:r>
        <w:t>Engagement</w:t>
      </w:r>
      <w:r>
        <w:rPr>
          <w:b/>
        </w:rPr>
        <w:t xml:space="preserve"> Montant : </w:t>
      </w:r>
      <w:r>
        <w:t>100.00</w:t>
      </w:r>
    </w:p>
    <w:p>
      <w:r>
        <w:rPr>
          <w:b/>
        </w:rPr>
        <w:t xml:space="preserve">Date : </w:t>
      </w:r>
      <w:r>
        <w:t>2021-03-31T00:00:00</w:t>
      </w:r>
      <w:r>
        <w:rPr>
          <w:b/>
        </w:rPr>
        <w:t xml:space="preserve">Type : </w:t>
      </w:r>
      <w:r>
        <w:t>Engagement</w:t>
      </w:r>
      <w:r>
        <w:rPr>
          <w:b/>
        </w:rPr>
        <w:t xml:space="preserve"> Montant : </w:t>
      </w:r>
      <w:r>
        <w:t>19899900.00</w:t>
      </w:r>
    </w:p>
    <w:p>
      <w:r>
        <w:rPr>
          <w:b/>
        </w:rPr>
        <w:t xml:space="preserve">Date : </w:t>
      </w:r>
      <w:r>
        <w:t>2021-04-13T00:00:00</w:t>
      </w:r>
      <w:r>
        <w:rPr>
          <w:b/>
        </w:rPr>
        <w:t xml:space="preserve">Type : </w:t>
      </w:r>
      <w:r>
        <w:t>Déboursé</w:t>
      </w:r>
      <w:r>
        <w:rPr>
          <w:b/>
        </w:rPr>
        <w:t xml:space="preserve"> Montant : </w:t>
      </w:r>
      <w:r>
        <w:t>707009.00</w:t>
      </w:r>
    </w:p>
    <w:p>
      <w:r>
        <w:rPr>
          <w:b/>
        </w:rPr>
        <w:t xml:space="preserve">Date : </w:t>
      </w:r>
      <w:r>
        <w:t>2022-01-24T00:00:00</w:t>
      </w:r>
      <w:r>
        <w:rPr>
          <w:b/>
        </w:rPr>
        <w:t xml:space="preserve">Type : </w:t>
      </w:r>
      <w:r>
        <w:t>Déboursé</w:t>
      </w:r>
      <w:r>
        <w:rPr>
          <w:b/>
        </w:rPr>
        <w:t xml:space="preserve"> Montant : </w:t>
      </w:r>
      <w:r>
        <w:t>1394876.00</w:t>
      </w:r>
    </w:p>
    <w:p>
      <w:r>
        <w:rPr>
          <w:b/>
        </w:rPr>
        <w:t xml:space="preserve">Date : </w:t>
      </w:r>
      <w:r>
        <w:t>2022-06-09T00:00:00</w:t>
      </w:r>
      <w:r>
        <w:rPr>
          <w:b/>
        </w:rPr>
        <w:t xml:space="preserve">Type : </w:t>
      </w:r>
      <w:r>
        <w:t>Déboursé</w:t>
      </w:r>
      <w:r>
        <w:rPr>
          <w:b/>
        </w:rPr>
        <w:t xml:space="preserve"> Montant : </w:t>
      </w:r>
      <w:r>
        <w:t>2635082.00</w:t>
      </w:r>
    </w:p>
    <w:p>
      <w:r>
        <w:rPr>
          <w:b/>
        </w:rPr>
        <w:t xml:space="preserve">Date : </w:t>
      </w:r>
      <w:r>
        <w:t>2023-06-01T00:00:00</w:t>
      </w:r>
      <w:r>
        <w:rPr>
          <w:b/>
        </w:rPr>
        <w:t xml:space="preserve">Type : </w:t>
      </w:r>
      <w:r>
        <w:t>Déboursé</w:t>
      </w:r>
      <w:r>
        <w:rPr>
          <w:b/>
        </w:rPr>
        <w:t xml:space="preserve"> Montant : </w:t>
      </w:r>
      <w:r>
        <w:t>2639689.00</w:t>
      </w:r>
    </w:p>
    <w:p>
      <w:r>
        <w:rPr>
          <w:b/>
        </w:rPr>
        <w:t xml:space="preserve">Date : </w:t>
      </w:r>
      <w:r>
        <w:t>2024-03-15T00:00:00</w:t>
      </w:r>
      <w:r>
        <w:rPr>
          <w:b/>
        </w:rPr>
        <w:t xml:space="preserve">Type : </w:t>
      </w:r>
      <w:r>
        <w:t>Déboursé</w:t>
      </w:r>
      <w:r>
        <w:rPr>
          <w:b/>
        </w:rPr>
        <w:t xml:space="preserve"> Montant : </w:t>
      </w:r>
      <w:r>
        <w:t>1054076.00</w:t>
      </w:r>
    </w:p>
    <w:p>
      <w:r>
        <w:rPr>
          <w:b/>
        </w:rPr>
        <w:t xml:space="preserve">Date : </w:t>
      </w:r>
      <w:r>
        <w:t>2024-06-12T00:00:00</w:t>
      </w:r>
      <w:r>
        <w:rPr>
          <w:b/>
        </w:rPr>
        <w:t xml:space="preserve">Type : </w:t>
      </w:r>
      <w:r>
        <w:t>Déboursé</w:t>
      </w:r>
      <w:r>
        <w:rPr>
          <w:b/>
        </w:rPr>
        <w:t xml:space="preserve"> Montant : </w:t>
      </w:r>
      <w:r>
        <w:t>2228299.00</w:t>
      </w:r>
    </w:p>
    <w:p>
      <w:r>
        <w:rPr>
          <w:b/>
        </w:rPr>
        <w:t xml:space="preserve">Date : </w:t>
      </w:r>
      <w:r>
        <w:t>2025-01-08T00:00:00</w:t>
      </w:r>
      <w:r>
        <w:rPr>
          <w:b/>
        </w:rPr>
        <w:t xml:space="preserve">Type : </w:t>
      </w:r>
      <w:r>
        <w:t>Déboursé</w:t>
      </w:r>
      <w:r>
        <w:rPr>
          <w:b/>
        </w:rPr>
        <w:t xml:space="preserve"> Montant : </w:t>
      </w:r>
      <w:r>
        <w:t>1311150.00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