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Autonomiser les jeunes marginalisés pour la durabilité</w:t>
      </w:r>
    </w:p>
    <w:p/>
    <w:p>
      <w:r>
        <w:rPr>
          <w:b/>
        </w:rPr>
        <w:t xml:space="preserve">Organisme : </w:t>
      </w:r>
      <w:r>
        <w:t>Affaires Mondiales Canada</w:t>
      </w:r>
    </w:p>
    <w:p>
      <w:r>
        <w:rPr>
          <w:b/>
        </w:rPr>
        <w:t xml:space="preserve">Numero de projet : </w:t>
      </w:r>
      <w:r>
        <w:t>CA-3-P013685001</w:t>
      </w:r>
    </w:p>
    <w:p>
      <w:r>
        <w:rPr>
          <w:b/>
        </w:rPr>
        <w:t xml:space="preserve">Lieu : </w:t>
      </w:r>
      <w:r/>
    </w:p>
    <w:p>
      <w:r>
        <w:rPr>
          <w:b/>
        </w:rPr>
        <w:t xml:space="preserve">Agence executive partenaire : </w:t>
      </w:r>
      <w:r>
        <w:t xml:space="preserve">Marion House Inc </w:t>
      </w:r>
    </w:p>
    <w:p>
      <w:r>
        <w:rPr>
          <w:b/>
        </w:rPr>
        <w:t xml:space="preserve">Type de financement : </w:t>
      </w:r>
      <w:r>
        <w:t>Don hors réorganisation de la dette (y compris quasi-dons)</w:t>
      </w:r>
    </w:p>
    <w:p>
      <w:r>
        <w:rPr>
          <w:b/>
        </w:rPr>
        <w:t xml:space="preserve">Dates : </w:t>
      </w:r>
      <w:r>
        <w:t>2024-01-29T00:00:00 au 2025-04-30T00:00:00</w:t>
      </w:r>
    </w:p>
    <w:p>
      <w:r>
        <w:rPr>
          <w:b/>
        </w:rPr>
        <w:t xml:space="preserve">Engagement : </w:t>
      </w:r>
      <w:r>
        <w:t>57000.00</w:t>
      </w:r>
    </w:p>
    <w:p>
      <w:r>
        <w:rPr>
          <w:b/>
        </w:rPr>
        <w:t xml:space="preserve">Total envoye en $ : </w:t>
      </w:r>
      <w:r>
        <w:t>54150.0</w:t>
      </w:r>
    </w:p>
    <w:p>
      <w:r>
        <w:rPr>
          <w:b/>
        </w:rPr>
        <w:t xml:space="preserve">Description : </w:t>
      </w:r>
      <w:r>
        <w:t>Ce projet vise à renforcer les capacités de 60 jeunes chômeurs, vulnérables et à risque, âgés de 15 à 25 ans à Saint-Vincent-et-les-Grenadines. Il cherche à améliorer leur estime de soi, leur employabilité et leur indépendance économique. Il y parvient grâce à une approche globale qui inclut des compétences de vie, le développement personnel, des connaissances théoriques et des expériences de stages pratiques. Le projet vise à atteindre cet objectif en engageant les jeunes dans le mentorat et le service communautaire, tant dans les centres urbains que ruraux.  Ce projet fait partie du Fonds d'Engagement et d'Action Locale (LEAF) qui soutient les organisations de la société civile et les organisations locales à travers les Caraïbes. Le Fonds les aide à mettre en œuvre des initiatives répondant aux besoins locaux et à faire progresser les objectifs stratégiques du Programme de développement régional des Caraïbes du Canada.</w:t>
      </w:r>
    </w:p>
    <w:p>
      <w:pPr>
        <w:pStyle w:val="Heading2"/>
      </w:pPr>
      <w:r>
        <w:t>Transactions</w:t>
      </w:r>
    </w:p>
    <w:p>
      <w:r>
        <w:rPr>
          <w:b/>
        </w:rPr>
        <w:t xml:space="preserve">Date : </w:t>
      </w:r>
      <w:r>
        <w:t>2024-01-29T00:00:00</w:t>
      </w:r>
      <w:r>
        <w:rPr>
          <w:b/>
        </w:rPr>
        <w:t xml:space="preserve">Type : </w:t>
      </w:r>
      <w:r>
        <w:t>Engagement</w:t>
      </w:r>
      <w:r>
        <w:rPr>
          <w:b/>
        </w:rPr>
        <w:t xml:space="preserve"> Montant : </w:t>
      </w:r>
      <w:r>
        <w:t>57000.00</w:t>
      </w:r>
    </w:p>
    <w:p>
      <w:r>
        <w:rPr>
          <w:b/>
        </w:rPr>
        <w:t xml:space="preserve">Date : </w:t>
      </w:r>
      <w:r>
        <w:t>2024-02-07T00:00:00</w:t>
      </w:r>
      <w:r>
        <w:rPr>
          <w:b/>
        </w:rPr>
        <w:t xml:space="preserve">Type : </w:t>
      </w:r>
      <w:r>
        <w:t>Déboursé</w:t>
      </w:r>
      <w:r>
        <w:rPr>
          <w:b/>
        </w:rPr>
        <w:t xml:space="preserve"> Montant : </w:t>
      </w:r>
      <w:r>
        <w:t>28500.00</w:t>
      </w:r>
    </w:p>
    <w:p>
      <w:r>
        <w:rPr>
          <w:b/>
        </w:rPr>
        <w:t xml:space="preserve">Date : </w:t>
      </w:r>
      <w:r>
        <w:t>2024-11-07T00:00:00</w:t>
      </w:r>
      <w:r>
        <w:rPr>
          <w:b/>
        </w:rPr>
        <w:t xml:space="preserve">Type : </w:t>
      </w:r>
      <w:r>
        <w:t>Déboursé</w:t>
      </w:r>
      <w:r>
        <w:rPr>
          <w:b/>
        </w:rPr>
        <w:t xml:space="preserve"> Montant : </w:t>
      </w:r>
      <w:r>
        <w:t>25650.00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