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Banque canadienne de grains - appui institutionnel 2024 à 2028</w:t>
      </w:r>
    </w:p>
    <w:p/>
    <w:p>
      <w:r>
        <w:rPr>
          <w:b/>
        </w:rPr>
        <w:t xml:space="preserve">Organisme : </w:t>
      </w:r>
      <w:r>
        <w:t>Affaires Mondiales Canada</w:t>
      </w:r>
    </w:p>
    <w:p>
      <w:r>
        <w:rPr>
          <w:b/>
        </w:rPr>
        <w:t xml:space="preserve">Numero de projet : </w:t>
      </w:r>
      <w:r>
        <w:t>CA-3-P013292001</w:t>
      </w:r>
    </w:p>
    <w:p>
      <w:r>
        <w:rPr>
          <w:b/>
        </w:rPr>
        <w:t xml:space="preserve">Lieu : </w:t>
      </w:r>
      <w:r>
        <w:t>Afrique, régional, Amérique, régional, Asie, régional</w:t>
      </w:r>
    </w:p>
    <w:p>
      <w:r>
        <w:rPr>
          <w:b/>
        </w:rPr>
        <w:t xml:space="preserve">Agence executive partenaire : </w:t>
      </w:r>
      <w:r>
        <w:t xml:space="preserve">Banque canadienne de grains </w:t>
      </w:r>
    </w:p>
    <w:p>
      <w:r>
        <w:rPr>
          <w:b/>
        </w:rPr>
        <w:t xml:space="preserve">Type de financement : </w:t>
      </w:r>
      <w:r>
        <w:t>Don hors réorganisation de la dette (y compris quasi-dons)</w:t>
      </w:r>
    </w:p>
    <w:p>
      <w:r>
        <w:rPr>
          <w:b/>
        </w:rPr>
        <w:t xml:space="preserve">Dates : </w:t>
      </w:r>
      <w:r>
        <w:t>2024-06-06T00:00:00 au 2028-03-31T00:00:00</w:t>
      </w:r>
    </w:p>
    <w:p>
      <w:r>
        <w:rPr>
          <w:b/>
        </w:rPr>
        <w:t xml:space="preserve">Engagement : </w:t>
      </w:r>
      <w:r>
        <w:t>100000000.00</w:t>
      </w:r>
    </w:p>
    <w:p>
      <w:r>
        <w:rPr>
          <w:b/>
        </w:rPr>
        <w:t xml:space="preserve">Total envoye en $ : </w:t>
      </w:r>
      <w:r>
        <w:t>25000000.0</w:t>
      </w:r>
    </w:p>
    <w:p>
      <w:r>
        <w:rPr>
          <w:b/>
        </w:rPr>
        <w:t xml:space="preserve">Description : </w:t>
      </w:r>
      <w:r>
        <w:t>Cette subvention représente le soutien institutionnel à long terme du Canada à la Canadian Foodgrains Bank (CFGB). Le CFGB utilise ces fonds, ainsi que ceux d'autres donateurs, pour réaliser son mandat.  Le mandat du CFGB est de réduire la faim et la malnutrition dans les pays en développement. Le soutien du Canada au CFGB permet de fournir une assistance alimentaire afin de réduire les souffrances des populations dans les situations d'urgence et de faim aiguë dans le monde entier et d'aider les communautés à reconstruire leurs moyens de subsistance.  Les activités de ce projet comprennent: 1) fournir de la nourriture, des bons et de l'argent aux ménages qui ont été touchés par une crise humanitaire et qui n'ont pas un accès suffisant à des aliments nutritifs; 2) fournir des intrants agricoles et des soutiens connexes; 3) améliorer l'équité entre les sexes dans les comités consultatifs communautaires et inclure des membres de groupes marginalisés; 4) accroître la sensibilisation et le soutien des décideurs et des personnes influentes clés aux propositions de politiques publiques pertinentes et pratiques visant à réduire la faim et à prévenir et traiter les crises humanitaires; 5) fournir des documents éducatifs et d'information sur la faim dans le monde et les crises humanitaires.</w:t>
      </w:r>
    </w:p>
    <w:p>
      <w:pPr>
        <w:pStyle w:val="Heading2"/>
      </w:pPr>
      <w:r>
        <w:t>Transactions</w:t>
      </w:r>
    </w:p>
    <w:p>
      <w:r>
        <w:rPr>
          <w:b/>
        </w:rPr>
        <w:t xml:space="preserve">Date : </w:t>
      </w:r>
      <w:r>
        <w:t>2024-06-06T00:00:00</w:t>
      </w:r>
      <w:r>
        <w:rPr>
          <w:b/>
        </w:rPr>
        <w:t xml:space="preserve">Type : </w:t>
      </w:r>
      <w:r>
        <w:t>Engagement</w:t>
      </w:r>
      <w:r>
        <w:rPr>
          <w:b/>
        </w:rPr>
        <w:t xml:space="preserve"> Montant : </w:t>
      </w:r>
      <w:r>
        <w:t>100000000.00</w:t>
      </w:r>
    </w:p>
    <w:p>
      <w:r>
        <w:rPr>
          <w:b/>
        </w:rPr>
        <w:t xml:space="preserve">Date : </w:t>
      </w:r>
      <w:r>
        <w:t>2024-06-19T00:00:00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