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Care Connect - Action pour les travailleurs du secteur des soins</w:t>
      </w:r>
    </w:p>
    <w:p/>
    <w:p>
      <w:r>
        <w:rPr>
          <w:b/>
        </w:rPr>
        <w:t xml:space="preserve">Organisme : </w:t>
      </w:r>
      <w:r>
        <w:t>Affaires Mondiales Canada</w:t>
      </w:r>
    </w:p>
    <w:p>
      <w:r>
        <w:rPr>
          <w:b/>
        </w:rPr>
        <w:t xml:space="preserve">Numero de projet : </w:t>
      </w:r>
      <w:r>
        <w:t>CA-3-P012493001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2024-03-26T00:00:00 au 2028-03-31T00:00:00</w:t>
      </w:r>
    </w:p>
    <w:p>
      <w:r>
        <w:rPr>
          <w:b/>
        </w:rPr>
        <w:t xml:space="preserve">Engagement : </w:t>
      </w:r>
      <w:r>
        <w:t>5950000.00</w:t>
      </w:r>
    </w:p>
    <w:p>
      <w:r>
        <w:rPr>
          <w:b/>
        </w:rPr>
        <w:t xml:space="preserve">Total envoye en $ : </w:t>
      </w:r>
      <w:r>
        <w:t>1500000.0</w:t>
      </w:r>
    </w:p>
    <w:p>
      <w:r>
        <w:rPr>
          <w:b/>
        </w:rPr>
        <w:t xml:space="preserve">Description : </w:t>
      </w:r>
      <w:r>
        <w:t>Ce projet vise à renforcer le pouvoir, le bien-être socioéconomique et l’exercice des droits des femmes et des filles qui travaillent dans les soins à domicile en Indonésie et aux Philippines. Les activités de ce projet comprennent : 1) former des prestataires de soins à domicile sur la défense des intérêts, le leadership et le droit à un travail décent et à une vie exempte de violence; 2) mener des recherches féministes pour produire des données probantes sur les droits et les besoins des femmes liés au travail de soins rémunéré afin d’influencer concrètement les instances nationales et internationales; 3) fournir un soutien technique aux organisations de la société civile, en particulier aux organisations de défense des droits des femmes, pour mettre en œuvre des programmes de soins qui transforment la vie des femmes et sont durables sur le plan environnemental.  Oxfam Canada met en œuvre ce projet en collaboration avec Oxfam Indonésie et Oxfam Philippines en partenariat avec 3 organisations locales par pays : aux Philippines –  Réseau d'éducation et de recherche sur le travail, Pambansang Koalisyon ng Kababaihan sa Kanayunan, Syndicat des travailleurs à domicile des Philippines; en Indonésie – Jaringan Nasional Advokasi Pekerja Rumah Tangga, Yayasan Kalyanamitra, Institut de recherche SMERU.  Les bénéficiaires directs ciblés par Care Connect sont 5?148 personnes, dont 244 jeunes femmes de 18 à 24 ans, 3?874 femmes de 25 ans et plus, 140 jeunes hommes de 18 à 24 ans et 890 hommes de 25 ans et plus.</w:t>
      </w:r>
    </w:p>
    <w:p>
      <w:pPr>
        <w:pStyle w:val="Heading2"/>
      </w:pPr>
      <w:r>
        <w:t>Transactions</w:t>
      </w:r>
    </w:p>
    <w:p>
      <w:r>
        <w:rPr>
          <w:b/>
        </w:rPr>
        <w:t xml:space="preserve">Date : </w:t>
      </w:r>
      <w:r>
        <w:t>2024-03-26T00:00:00</w:t>
      </w:r>
      <w:r>
        <w:rPr>
          <w:b/>
        </w:rPr>
        <w:t xml:space="preserve">Type : </w:t>
      </w:r>
      <w:r>
        <w:t>Engagement</w:t>
      </w:r>
      <w:r>
        <w:rPr>
          <w:b/>
        </w:rPr>
        <w:t xml:space="preserve"> Montant : </w:t>
      </w:r>
      <w:r>
        <w:t>5950000.00</w:t>
      </w:r>
    </w:p>
    <w:p>
      <w:r>
        <w:rPr>
          <w:b/>
        </w:rPr>
        <w:t xml:space="preserve">Date : </w:t>
      </w:r>
      <w:r>
        <w:t>2024-03-27T00:00:00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