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Chaque adolescente apprend</w:t>
      </w:r>
    </w:p>
    <w:p/>
    <w:p>
      <w:r>
        <w:rPr>
          <w:b/>
        </w:rPr>
        <w:t xml:space="preserve">Organisme : </w:t>
      </w:r>
      <w:r>
        <w:t>Affaires Mondiales Canada</w:t>
      </w:r>
    </w:p>
    <w:p>
      <w:r>
        <w:rPr>
          <w:b/>
        </w:rPr>
        <w:t xml:space="preserve">Numero de projet : </w:t>
      </w:r>
      <w:r>
        <w:t>CA-3-P010641001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2022-03-11T00:00:00 au 2027-01-01T00:00:00</w:t>
      </w:r>
    </w:p>
    <w:p>
      <w:r>
        <w:rPr>
          <w:b/>
        </w:rPr>
        <w:t xml:space="preserve">Engagement : </w:t>
      </w:r>
      <w:r>
        <w:t>25000000.00</w:t>
      </w:r>
    </w:p>
    <w:p>
      <w:r>
        <w:rPr>
          <w:b/>
        </w:rPr>
        <w:t xml:space="preserve">Total envoye en $ : </w:t>
      </w:r>
      <w:r>
        <w:t>19500000.0</w:t>
      </w:r>
    </w:p>
    <w:p>
      <w:r>
        <w:rPr>
          <w:b/>
        </w:rPr>
        <w:t xml:space="preserve">Description : </w:t>
      </w:r>
      <w:r>
        <w:t>Ce projet vise à améliorer l’égalité des résultats d’apprentissage et l’égalité d’employabilité des adolescentes en Tanzanie. Pour y parvenir, le projet veillera à : 1) l’amélioration de la compétence des enseignants et des animateurs d’Alternative Learning Pathways pour dispenser une éducation et des activités de développement des compétences de qualité favorisant l’égalité des genres; 2) l’augmentation des connaissances et des compétences des adolescentes (à l’école et à l’extérieur) pour faire entendre leurs voix dans le cadre de processus décisionnels et en ce qui concerne les questions qui les touchent; 3) l’augmentation des connaissances et des compétences des parents, des gardiens et des communautés pour favoriser la participation et l’accès des filles aux occasions d’apprentissage et de développement des compétences; 4) l’amélioration des capacités des intervenants gouvernementaux pour la planification, la prestation et le suivi de services d’éducation et de développement des compétences favorisant l’égalité des genres, accessibles de manière équitable.  Les activités de ce projet comprennent : 1) la mise en œuvre d’un plan de promotion conjoint portant sur la qualité, l’équité et l’efficacité de l’éducation de base, notamment en ce qui a trait à la prévention des châtiments corporels, à la violence fondée sur le genre, à l’inclusion des filles enceintes et au mariage précoce; 2) l’élaboration ou le renforcement des modules et du matériel de perfectionnement professionnel continu afin de garantir un contenu holistique, favorisant l’égalité des genres et axé sur les compétences pour le renforcement des capacités des enseignants, tant sur le continent qu’à Zanzibar; 3) le soutien à la mise en place et au déploiement d’un système d’évaluation de l’apprentissage dans les écoles afin de renforcer la capacité des enseignants à évaluer les lacunes d’apprentissage des élèves et à y remédier; 4) la création et l’enregistrement de clubs de renforcement du pouvoir dans tous les centres d’Alternative Learning Pathways, offrant aux filles la possibilité d’acquérir un capital de départ auprès du conseil de district.  Ce projet devrait bénéficier à environ 354 346 adolescents (dont 80 % de filles), qui ont abandonné l’école ou risquent de le faire, ou qui n’ont jamais été scolarisés en raison de la pauvreté, de la marginalisation, de crises, de grossesses précoces et de mariages précoces. Il s’adresse également à 5 660 enseignants (dont 50 % de femmes) afin d’améliorer leurs compétences pour dispenser une éducation de qualité favorisant l’égalité des genres. Le projet vise également à joindre 745 communautés (670  communautés avec des écoles primaires et secondaires, 75 communautés avec des écoles primaires uniquement) et 1 415 écoles. Le projet cible aussi 120 centres d’Alternative Learning Pathways pour le développement des compétences.</w:t>
      </w:r>
    </w:p>
    <w:p>
      <w:pPr>
        <w:pStyle w:val="Heading2"/>
      </w:pPr>
      <w:r>
        <w:t>Transactions</w:t>
      </w:r>
    </w:p>
    <w:p>
      <w:r>
        <w:rPr>
          <w:b/>
        </w:rPr>
        <w:t xml:space="preserve">Date : </w:t>
      </w:r>
      <w:r>
        <w:t>2022-03-11T00:00:00</w:t>
      </w:r>
      <w:r>
        <w:rPr>
          <w:b/>
        </w:rPr>
        <w:t xml:space="preserve">Type : </w:t>
      </w:r>
      <w:r>
        <w:t>Engagement</w:t>
      </w:r>
      <w:r>
        <w:rPr>
          <w:b/>
        </w:rPr>
        <w:t xml:space="preserve"> Montant : </w:t>
      </w:r>
      <w:r>
        <w:t>25000000.00</w:t>
      </w:r>
    </w:p>
    <w:p>
      <w:r>
        <w:rPr>
          <w:b/>
        </w:rPr>
        <w:t xml:space="preserve">Date : </w:t>
      </w:r>
      <w:r>
        <w:t>2022-03-14T00:00:00</w:t>
      </w:r>
      <w:r>
        <w:rPr>
          <w:b/>
        </w:rPr>
        <w:t xml:space="preserve">Type : </w:t>
      </w:r>
      <w:r>
        <w:t>Déboursé</w:t>
      </w:r>
      <w:r>
        <w:rPr>
          <w:b/>
        </w:rPr>
        <w:t xml:space="preserve"> Montant : </w:t>
      </w:r>
      <w:r>
        <w:t>1500000.00</w:t>
      </w:r>
    </w:p>
    <w:p>
      <w:r>
        <w:rPr>
          <w:b/>
        </w:rPr>
        <w:t xml:space="preserve">Date : </w:t>
      </w:r>
      <w:r>
        <w:t>2022-10-26T00:00:00</w:t>
      </w:r>
      <w:r>
        <w:rPr>
          <w:b/>
        </w:rPr>
        <w:t xml:space="preserve">Type : </w:t>
      </w:r>
      <w:r>
        <w:t>Déboursé</w:t>
      </w:r>
      <w:r>
        <w:rPr>
          <w:b/>
        </w:rPr>
        <w:t xml:space="preserve"> Montant : </w:t>
      </w:r>
      <w:r>
        <w:t>4000000.00</w:t>
      </w:r>
    </w:p>
    <w:p>
      <w:r>
        <w:rPr>
          <w:b/>
        </w:rPr>
        <w:t xml:space="preserve">Date : </w:t>
      </w:r>
      <w:r>
        <w:t>2023-03-21T00:00:00</w:t>
      </w:r>
      <w:r>
        <w:rPr>
          <w:b/>
        </w:rPr>
        <w:t xml:space="preserve">Type : </w:t>
      </w:r>
      <w:r>
        <w:t>Déboursé</w:t>
      </w:r>
      <w:r>
        <w:rPr>
          <w:b/>
        </w:rPr>
        <w:t xml:space="preserve"> Montant : </w:t>
      </w:r>
      <w:r>
        <w:t>2000000.00</w:t>
      </w:r>
    </w:p>
    <w:p>
      <w:r>
        <w:rPr>
          <w:b/>
        </w:rPr>
        <w:t xml:space="preserve">Date : </w:t>
      </w:r>
      <w:r>
        <w:t>2023-09-05T00:00:00</w:t>
      </w:r>
      <w:r>
        <w:rPr>
          <w:b/>
        </w:rPr>
        <w:t xml:space="preserve">Type : </w:t>
      </w:r>
      <w:r>
        <w:t>Déboursé</w:t>
      </w:r>
      <w:r>
        <w:rPr>
          <w:b/>
        </w:rPr>
        <w:t xml:space="preserve"> Montant : </w:t>
      </w:r>
      <w:r>
        <w:t>3000000.00</w:t>
      </w:r>
    </w:p>
    <w:p>
      <w:r>
        <w:rPr>
          <w:b/>
        </w:rPr>
        <w:t xml:space="preserve">Date : </w:t>
      </w:r>
      <w:r>
        <w:t>2024-02-13T00:00:00</w:t>
      </w:r>
      <w:r>
        <w:rPr>
          <w:b/>
        </w:rPr>
        <w:t xml:space="preserve">Type : </w:t>
      </w:r>
      <w:r>
        <w:t>Déboursé</w:t>
      </w:r>
      <w:r>
        <w:rPr>
          <w:b/>
        </w:rPr>
        <w:t xml:space="preserve"> Montant : </w:t>
      </w:r>
      <w:r>
        <w:t>3000000.00</w:t>
      </w:r>
    </w:p>
    <w:p>
      <w:r>
        <w:rPr>
          <w:b/>
        </w:rPr>
        <w:t xml:space="preserve">Date : </w:t>
      </w:r>
      <w:r>
        <w:t>2024-09-26T00:00:00</w:t>
      </w:r>
      <w:r>
        <w:rPr>
          <w:b/>
        </w:rPr>
        <w:t xml:space="preserve">Type : </w:t>
      </w:r>
      <w:r>
        <w:t>Déboursé</w:t>
      </w:r>
      <w:r>
        <w:rPr>
          <w:b/>
        </w:rPr>
        <w:t xml:space="preserve"> Montant : </w:t>
      </w:r>
      <w:r>
        <w:t>3000000.00</w:t>
      </w:r>
    </w:p>
    <w:p>
      <w:r>
        <w:rPr>
          <w:b/>
        </w:rPr>
        <w:t xml:space="preserve">Date : </w:t>
      </w:r>
      <w:r>
        <w:t>2024-12-16T00:00:00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