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Cisjordanie et bande de Gaza - Aide alimentaire à la population palestinienne non réfugiée -PAM 2017</w:t>
      </w:r>
    </w:p>
    <w:p/>
    <w:p>
      <w:r>
        <w:rPr>
          <w:b/>
        </w:rPr>
        <w:t xml:space="preserve">Organisme : </w:t>
      </w:r>
      <w:r>
        <w:t>Affaires Mondiales Canada</w:t>
      </w:r>
    </w:p>
    <w:p>
      <w:r>
        <w:rPr>
          <w:b/>
        </w:rPr>
        <w:t xml:space="preserve">Numero de projet : </w:t>
      </w:r>
      <w:r>
        <w:t>CA-3-D003765001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2017-03-31T00:00:00 au 2017-12-31T00:00:00</w:t>
      </w:r>
    </w:p>
    <w:p>
      <w:r>
        <w:rPr>
          <w:b/>
        </w:rPr>
        <w:t xml:space="preserve">Engagement : </w:t>
      </w:r>
      <w:r>
        <w:t>4800795.01</w:t>
      </w:r>
    </w:p>
    <w:p>
      <w:r>
        <w:rPr>
          <w:b/>
        </w:rPr>
        <w:t xml:space="preserve">Total envoye en $ : </w:t>
      </w:r>
      <w:r>
        <w:t>4800795.0</w:t>
      </w:r>
    </w:p>
    <w:p>
      <w:r>
        <w:rPr>
          <w:b/>
        </w:rPr>
        <w:t xml:space="preserve">Description : </w:t>
      </w:r>
      <w:r>
        <w:t>Janvier 2017 - Ce projet fait partie du Plan de réponse humanitaire coordonné par les Nations Unies pour la Cisjordanie et la bande de Gaza en 2017. Les projets relevant de cet appel contribuent à réduire la vulnérabilité des Palestiniens, en particulier des femmes et des enfants, touchés par la crise actuelle. Les Palestiniens connaissent des taux élevés de pauvreté, de chômage et d'insécurité alimentaire. Les déplacements internes et les conflits récurrents ont érodé les mécanismes d'adaptation et nécessitent une réponse humanitaire axée sur la protection. Sur les 4,8 millions de personnes qui vivent en Cisjordanie et à Gaza, les Nations Unies estiment qu'environ deux millions auront besoin d'une forme d'aide humanitaire en 2017.  Avec le soutien d'AMC, le Programme alimentaire mondial (PAM) contribue à réduire la vulnérabilité des Palestiniens, en particulier des femmes et des enfants, touchés par la crise actuelle en fournissant une aide alimentaire à 482 000 Palestiniens non réfugiés qui n'ont pas accès à une alimentation sûre, suffisante et nutritive. Les activités du projet comprennent la distribution générale de nourriture en nature, ainsi que des transferts en espèces qui permettent aux familles d'utiliser des bons électroniques pour acheter de la nourriture dans les magasins locaux. Les bénéficiaires sont 245 000 Palestiniens vivant dans la bande de Gaza (118 250 femmes, 126 750 hommes) et 237 000 vivant en Cisjordanie (122 730 femmes, 114 270 hommes).</w:t>
      </w:r>
    </w:p>
    <w:p>
      <w:pPr>
        <w:pStyle w:val="Heading2"/>
      </w:pPr>
      <w:r>
        <w:t>Transactions</w:t>
      </w:r>
    </w:p>
    <w:p>
      <w:r>
        <w:rPr>
          <w:b/>
        </w:rPr>
        <w:t xml:space="preserve">Date : </w:t>
      </w:r>
      <w:r>
        <w:t>2017-03-31T00:00:00</w:t>
      </w:r>
      <w:r>
        <w:rPr>
          <w:b/>
        </w:rPr>
        <w:t xml:space="preserve">Type : </w:t>
      </w:r>
      <w:r>
        <w:t>Engagement</w:t>
      </w:r>
      <w:r>
        <w:rPr>
          <w:b/>
        </w:rPr>
        <w:t xml:space="preserve"> Montant : </w:t>
      </w:r>
      <w:r>
        <w:t>4800795.01</w:t>
      </w:r>
    </w:p>
    <w:p>
      <w:r>
        <w:rPr>
          <w:b/>
        </w:rPr>
        <w:t xml:space="preserve">Date : </w:t>
      </w:r>
      <w:r>
        <w:t>2017-03-31T00:00:00</w:t>
      </w:r>
      <w:r>
        <w:rPr>
          <w:b/>
        </w:rPr>
        <w:t xml:space="preserve">Type : </w:t>
      </w:r>
      <w:r>
        <w:t>Déboursé</w:t>
      </w:r>
      <w:r>
        <w:rPr>
          <w:b/>
        </w:rPr>
        <w:t xml:space="preserve"> Montant : </w:t>
      </w:r>
      <w:r>
        <w:t>4800795.00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