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Combler l’écart persistant dans la prestation des services de santé reproductive</w:t>
      </w:r>
    </w:p>
    <w:p/>
    <w:p>
      <w:r>
        <w:rPr>
          <w:b/>
        </w:rPr>
        <w:t xml:space="preserve">Organisme : </w:t>
      </w:r>
      <w:r>
        <w:t>Affaires Mondiales Canada</w:t>
      </w:r>
    </w:p>
    <w:p>
      <w:r>
        <w:rPr>
          <w:b/>
        </w:rPr>
        <w:t xml:space="preserve">Numero de projet : </w:t>
      </w:r>
      <w:r>
        <w:t>CA-3-D004887001</w:t>
      </w:r>
    </w:p>
    <w:p>
      <w:r>
        <w:rPr>
          <w:b/>
        </w:rPr>
        <w:t xml:space="preserve">Lieu : </w:t>
      </w:r>
      <w:r>
        <w:t>Sud du Sahara, régional</w:t>
      </w:r>
    </w:p>
    <w:p>
      <w:r>
        <w:rPr>
          <w:b/>
        </w:rPr>
        <w:t xml:space="preserve">Agence executive partenaire : </w:t>
      </w:r>
      <w:r>
        <w:t xml:space="preserve">MARIE STOPES INTERNATIONAL LTD. </w:t>
      </w:r>
    </w:p>
    <w:p>
      <w:r>
        <w:rPr>
          <w:b/>
        </w:rPr>
        <w:t xml:space="preserve">Type de financement : </w:t>
      </w:r>
      <w:r>
        <w:t>Don hors réorganisation de la dette (y compris quasi-dons)</w:t>
      </w:r>
    </w:p>
    <w:p>
      <w:r>
        <w:rPr>
          <w:b/>
        </w:rPr>
        <w:t xml:space="preserve">Dates : </w:t>
      </w:r>
      <w:r>
        <w:t>2018-03-09T00:00:00 au 2022-09-30T00:00:00</w:t>
      </w:r>
    </w:p>
    <w:p>
      <w:r>
        <w:rPr>
          <w:b/>
        </w:rPr>
        <w:t xml:space="preserve">Engagement : </w:t>
      </w:r>
      <w:r>
        <w:t>15000000.00</w:t>
      </w:r>
    </w:p>
    <w:p>
      <w:r>
        <w:rPr>
          <w:b/>
        </w:rPr>
        <w:t xml:space="preserve">Total envoye en $ : </w:t>
      </w:r>
      <w:r>
        <w:t>15000000.0</w:t>
      </w:r>
    </w:p>
    <w:p>
      <w:r>
        <w:rPr>
          <w:b/>
        </w:rPr>
        <w:t xml:space="preserve">Description : </w:t>
      </w:r>
      <w:r>
        <w:t>Le projet vise à améliorer la santé sexuelle et reproductive et les droits connexes de groupes marginalisés dans des pays ciblés de l'Afrique subsahararienne. Il vise à réduire le nombre d’avortements pratiqués dans des conditions dangereuses et à offrir des choix plus vastes et plus sûrs pour permettre aux femmes et aux filles de décider si elles veulent avoir des enfants, à quel moment, combiens d’enfants, et avec quel personne. Le projet fournit un soutien direct pour accroître l’accès aux services de planification familiale et aux services d’avortement sûrs et légaux et leur utilisation. Les activités du projet comprennent : 1) mener des activités de défense des intérêts pour l’amélioration des politiques et des règlements concernant la planification familiale et l’avortement; 2) tenir des activités de mobilisation des collectivités pour fournir de l’information au sujet des services d’avortement sûrs et légaux et de l’endroit où on peut y accéder; 3) accroître l’accès à des services d’avortement de haute qualité ainsi qu’à des services intégrés de planification familiale après-avortement.</w:t>
      </w:r>
    </w:p>
    <w:p>
      <w:pPr>
        <w:pStyle w:val="Heading2"/>
      </w:pPr>
      <w:r>
        <w:t>Transactions</w:t>
      </w:r>
    </w:p>
    <w:p>
      <w:r>
        <w:rPr>
          <w:b/>
        </w:rPr>
        <w:t xml:space="preserve">Date : </w:t>
      </w:r>
      <w:r>
        <w:t>2018-03-09T00:00:00</w:t>
      </w:r>
      <w:r>
        <w:rPr>
          <w:b/>
        </w:rPr>
        <w:t xml:space="preserve">Type : </w:t>
      </w:r>
      <w:r>
        <w:t>Engagement</w:t>
      </w:r>
      <w:r>
        <w:rPr>
          <w:b/>
        </w:rPr>
        <w:t xml:space="preserve"> Montant : </w:t>
      </w:r>
      <w:r>
        <w:t>15000000.00</w:t>
      </w:r>
    </w:p>
    <w:p>
      <w:r>
        <w:rPr>
          <w:b/>
        </w:rPr>
        <w:t xml:space="preserve">Date : </w:t>
      </w:r>
      <w:r>
        <w:t>2018-03-16T00:00:00</w:t>
      </w:r>
      <w:r>
        <w:rPr>
          <w:b/>
        </w:rPr>
        <w:t xml:space="preserve">Type : </w:t>
      </w:r>
      <w:r>
        <w:t>Déboursé</w:t>
      </w:r>
      <w:r>
        <w:rPr>
          <w:b/>
        </w:rPr>
        <w:t xml:space="preserve"> Montant : </w:t>
      </w:r>
      <w:r>
        <w:t>4000000.00</w:t>
      </w:r>
    </w:p>
    <w:p>
      <w:r>
        <w:rPr>
          <w:b/>
        </w:rPr>
        <w:t xml:space="preserve">Date : </w:t>
      </w:r>
      <w:r>
        <w:t>2019-02-06T00:00:00</w:t>
      </w:r>
      <w:r>
        <w:rPr>
          <w:b/>
        </w:rPr>
        <w:t xml:space="preserve">Type : </w:t>
      </w:r>
      <w:r>
        <w:t>Déboursé</w:t>
      </w:r>
      <w:r>
        <w:rPr>
          <w:b/>
        </w:rPr>
        <w:t xml:space="preserve"> Montant : </w:t>
      </w:r>
      <w:r>
        <w:t>4000000.00</w:t>
      </w:r>
    </w:p>
    <w:p>
      <w:r>
        <w:rPr>
          <w:b/>
        </w:rPr>
        <w:t xml:space="preserve">Date : </w:t>
      </w:r>
      <w:r>
        <w:t>2019-11-29T00:00:00</w:t>
      </w:r>
      <w:r>
        <w:rPr>
          <w:b/>
        </w:rPr>
        <w:t xml:space="preserve">Type : </w:t>
      </w:r>
      <w:r>
        <w:t>Déboursé</w:t>
      </w:r>
      <w:r>
        <w:rPr>
          <w:b/>
        </w:rPr>
        <w:t xml:space="preserve"> Montant : </w:t>
      </w:r>
      <w:r>
        <w:t>4000000.00</w:t>
      </w:r>
    </w:p>
    <w:p>
      <w:r>
        <w:rPr>
          <w:b/>
        </w:rPr>
        <w:t xml:space="preserve">Date : </w:t>
      </w:r>
      <w:r>
        <w:t>2021-03-31T00:00:00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