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Conseiller régional principal des Nations Uunies pour la protection des femmes au Myanmar</w:t>
      </w:r>
    </w:p>
    <w:p/>
    <w:p>
      <w:r>
        <w:rPr>
          <w:b/>
        </w:rPr>
        <w:t xml:space="preserve">Organisme : </w:t>
      </w:r>
      <w:r>
        <w:t>Affaires Mondiales Canada</w:t>
      </w:r>
    </w:p>
    <w:p>
      <w:r>
        <w:rPr>
          <w:b/>
        </w:rPr>
        <w:t xml:space="preserve">Numero de projet : </w:t>
      </w:r>
      <w:r>
        <w:t>CA-3-P012432001</w:t>
      </w:r>
    </w:p>
    <w:p>
      <w:r>
        <w:rPr>
          <w:b/>
        </w:rPr>
        <w:t xml:space="preserve">Lieu : </w:t>
      </w:r>
      <w:r>
        <w:t>Pays en développement, non spécifié</w:t>
      </w:r>
    </w:p>
    <w:p>
      <w:r>
        <w:rPr>
          <w:b/>
        </w:rPr>
        <w:t xml:space="preserve">Agence executive partenaire : </w:t>
      </w:r>
      <w:r>
        <w:t xml:space="preserve">UNITED NATIONSDIVISION FOR THE ADVANCEMENT OFWOMEN </w:t>
      </w:r>
    </w:p>
    <w:p>
      <w:r>
        <w:rPr>
          <w:b/>
        </w:rPr>
        <w:t xml:space="preserve">Type de financement : </w:t>
      </w:r>
      <w:r>
        <w:t>Don hors réorganisation de la dette (y compris quasi-dons)</w:t>
      </w:r>
    </w:p>
    <w:p>
      <w:r>
        <w:rPr>
          <w:b/>
        </w:rPr>
        <w:t xml:space="preserve">Dates : </w:t>
      </w:r>
      <w:r>
        <w:t>2023-03-29T00:00:00 au 2026-03-16T00:00:00</w:t>
      </w:r>
    </w:p>
    <w:p>
      <w:r>
        <w:rPr>
          <w:b/>
        </w:rPr>
        <w:t xml:space="preserve">Engagement : </w:t>
      </w:r>
      <w:r>
        <w:t>240000.00</w:t>
      </w:r>
    </w:p>
    <w:p>
      <w:r>
        <w:rPr>
          <w:b/>
        </w:rPr>
        <w:t xml:space="preserve">Total envoye en $ : </w:t>
      </w:r>
      <w:r>
        <w:t>240000.0</w:t>
      </w:r>
    </w:p>
    <w:p>
      <w:r>
        <w:rPr>
          <w:b/>
        </w:rPr>
        <w:t xml:space="preserve">Description : </w:t>
      </w:r>
      <w:r>
        <w:t>Le projet procurera un soutien au conseiller régional principal pour la protection des femmes, qui est chargé du Myanmar. Ce poste relève du Bureau de la coordination des activités de développement des Nations Unies pour l’Asie-Pacifique, établi à Bangkok, en Thaïlande. Le conseiller régional principal pour la protection des femmes a travaillé principalement avec le Bureau du coordonnateur résident des Nations Unies au Myanmar pendant deux ans, de janvier 2023 à décembre 2024. Avec l’appui du Canada, le conseiller régional principal pour la protection des femmes veille à la mise en œuvre des résolutions du Conseil de sécurité des Nations Unies sur les violences sexuelles liées aux conflits, au Myanmar et dans la région. Les activités du projet comprennent : 1) conseiller et soutenir les acteurs des Nations Unies, y compris le Bureau de la représentante spéciale du Secrétaire général, le Bureau de coordination régional, l’équipe de pays des Nations Unies et l’équipe de pays pour l’action humanitaire, afin d’élaborer des stratégies de prévention et d’intervention face aux violences sexuelles liées aux conflits; 2) diriger le groupe de travail pour le Myanmar sur les arrangements de suivi, d’analyse et de communication de l’information, aux côtés d’un représentant du Bureau de coordination régional qui assure la vice-présidence; 3) mener des efforts visant à soutenir et à mobiliser la société civile et les organisations de défense des droits des femmes qui travaillent au Myanmar à divers emplacements régionaux; 4) collaborer avec le corps diplomatique et avec d’autres intervenants essentiels pour attirer l’attention sur les problèmes de violences sexuelles liées aux conflits et coordonner la prestation en temps opportun d’un soutien financier éthique et centré sur les survivants et survivantes à l’intention des acteurs nationaux.</w:t>
      </w:r>
    </w:p>
    <w:p>
      <w:pPr>
        <w:pStyle w:val="Heading2"/>
      </w:pPr>
      <w:r>
        <w:t>Transactions</w:t>
      </w:r>
    </w:p>
    <w:p>
      <w:r>
        <w:rPr>
          <w:b/>
        </w:rPr>
        <w:t xml:space="preserve">Date : </w:t>
      </w:r>
      <w:r>
        <w:t>2023-03-29T00:00:00</w:t>
      </w:r>
      <w:r>
        <w:rPr>
          <w:b/>
        </w:rPr>
        <w:t xml:space="preserve">Type : </w:t>
      </w:r>
      <w:r>
        <w:t>Engagement</w:t>
      </w:r>
      <w:r>
        <w:rPr>
          <w:b/>
        </w:rPr>
        <w:t xml:space="preserve"> Montant : </w:t>
      </w:r>
      <w:r>
        <w:t>240000.00</w:t>
      </w:r>
    </w:p>
    <w:p>
      <w:r>
        <w:rPr>
          <w:b/>
        </w:rPr>
        <w:t xml:space="preserve">Date : </w:t>
      </w:r>
      <w:r>
        <w:t>2023-03-30T00:00:00</w:t>
      </w:r>
      <w:r>
        <w:rPr>
          <w:b/>
        </w:rPr>
        <w:t xml:space="preserve">Type : </w:t>
      </w:r>
      <w:r>
        <w:t>Déboursé</w:t>
      </w:r>
      <w:r>
        <w:rPr>
          <w:b/>
        </w:rPr>
        <w:t xml:space="preserve"> Montant : </w:t>
      </w:r>
      <w:r>
        <w:t>240000.00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