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Consortium pour un leadership collaboratif des femmes</w:t>
      </w:r>
    </w:p>
    <w:p/>
    <w:p>
      <w:r>
        <w:rPr>
          <w:b/>
        </w:rPr>
        <w:t xml:space="preserve">Organisme : </w:t>
      </w:r>
      <w:r>
        <w:t>Affaires Mondiales Canada</w:t>
      </w:r>
    </w:p>
    <w:p>
      <w:r>
        <w:rPr>
          <w:b/>
        </w:rPr>
        <w:t xml:space="preserve">Numero de projet : </w:t>
      </w:r>
      <w:r>
        <w:t>CA-3-P011255002</w:t>
      </w:r>
    </w:p>
    <w:p>
      <w:r>
        <w:rPr>
          <w:b/>
        </w:rPr>
        <w:t xml:space="preserve">Lieu : </w:t>
      </w:r>
      <w:r>
        <w:t>Moyen-Orient, régional</w:t>
      </w:r>
    </w:p>
    <w:p>
      <w:r>
        <w:rPr>
          <w:b/>
        </w:rPr>
        <w:t xml:space="preserve">Agence executive partenaire : </w:t>
      </w:r>
      <w:r>
        <w:t xml:space="preserve">Search for Common Ground </w:t>
      </w:r>
    </w:p>
    <w:p>
      <w:r>
        <w:rPr>
          <w:b/>
        </w:rPr>
        <w:t xml:space="preserve">Type de financement : </w:t>
      </w:r>
      <w:r>
        <w:t>Don hors réorganisation de la dette (y compris quasi-dons)</w:t>
      </w:r>
    </w:p>
    <w:p>
      <w:r>
        <w:rPr>
          <w:b/>
        </w:rPr>
        <w:t xml:space="preserve">Dates : </w:t>
      </w:r>
      <w:r>
        <w:t>2022-03-21T00:00:00 au 2024-05-03T00:00:00</w:t>
      </w:r>
    </w:p>
    <w:p>
      <w:r>
        <w:rPr>
          <w:b/>
        </w:rPr>
        <w:t xml:space="preserve">Engagement : </w:t>
      </w:r>
      <w:r>
        <w:t>920273.70</w:t>
      </w:r>
    </w:p>
    <w:p>
      <w:r>
        <w:rPr>
          <w:b/>
        </w:rPr>
        <w:t xml:space="preserve">Total envoye en $ : </w:t>
      </w:r>
      <w:r>
        <w:t>920273.7</w:t>
      </w:r>
    </w:p>
    <w:p>
      <w:r>
        <w:rPr>
          <w:b/>
        </w:rPr>
        <w:t xml:space="preserve">Description : </w:t>
      </w:r>
      <w:r>
        <w:t>Ce projet vise à améliorer, avec l’appui du Canada, l’inclusion des femmes et des minorités ethniques dans l’ensemble du processus de paix en Israël et en Cisjordanie. Le projet a pour but de mobiliser des dirigeantes à de multiples niveaux, notamment en associant directement aux efforts des femmes influentes au niveau national et des nouvelles cheffes de file, des représentantes du gouvernement israélien et de l’Autorité palestinienne, ainsi que des membres de la société civile et des médias. L’objectif consiste à améliorer des initiatives locales qui renforcent l’appui du public et le soutien politique aux initiatives de paix et de sécurité dirigées par des femmes dans diverses communautés d’Israël, de Cisjordanie et de Gaza. Les activités du projet comprennent : 1) former un comité directeur dirigé par des femmes et des groupes de travail conjoints sur les politiques; 2) renforcer l’organisation communautaire, la diffusion de messages et le dialogue; 3) élaborer des activités de sensibilisation et des campagnes multimédias conjointes; 4) diriger des cercles d’actions communautaires et des initiatives communautaires en mode collaboratif. Le projet est mis en œuvre par l’ONG Search for Common Ground, en collaboration avec Itach Maaki, un organisme qui regroupe des avocates militant pour la justice sociale, et le Centre des femmes de Jérusalem.</w:t>
      </w:r>
    </w:p>
    <w:p>
      <w:pPr>
        <w:pStyle w:val="Heading2"/>
      </w:pPr>
      <w:r>
        <w:t>Transactions</w:t>
      </w:r>
    </w:p>
    <w:p>
      <w:r>
        <w:rPr>
          <w:b/>
        </w:rPr>
        <w:t xml:space="preserve">Date : </w:t>
      </w:r>
      <w:r>
        <w:t>2022-03-21T00:00:00</w:t>
      </w:r>
      <w:r>
        <w:rPr>
          <w:b/>
        </w:rPr>
        <w:t xml:space="preserve">Type : </w:t>
      </w:r>
      <w:r>
        <w:t>Engagement</w:t>
      </w:r>
      <w:r>
        <w:rPr>
          <w:b/>
        </w:rPr>
        <w:t xml:space="preserve"> Montant : </w:t>
      </w:r>
      <w:r>
        <w:t>920273.70</w:t>
      </w:r>
    </w:p>
    <w:p>
      <w:r>
        <w:rPr>
          <w:b/>
        </w:rPr>
        <w:t xml:space="preserve">Date : </w:t>
      </w:r>
      <w:r>
        <w:t>2023-03-27T00:00:00</w:t>
      </w:r>
      <w:r>
        <w:rPr>
          <w:b/>
        </w:rPr>
        <w:t xml:space="preserve">Type : </w:t>
      </w:r>
      <w:r>
        <w:t>Déboursé</w:t>
      </w:r>
      <w:r>
        <w:rPr>
          <w:b/>
        </w:rPr>
        <w:t xml:space="preserve"> Montant : </w:t>
      </w:r>
      <w:r>
        <w:t>18070.10</w:t>
      </w:r>
    </w:p>
    <w:p>
      <w:r>
        <w:rPr>
          <w:b/>
        </w:rPr>
        <w:t xml:space="preserve">Date : </w:t>
      </w:r>
      <w:r>
        <w:t>2023-07-24T00:00:00</w:t>
      </w:r>
      <w:r>
        <w:rPr>
          <w:b/>
        </w:rPr>
        <w:t xml:space="preserve">Type : </w:t>
      </w:r>
      <w:r>
        <w:t>Déboursé</w:t>
      </w:r>
      <w:r>
        <w:rPr>
          <w:b/>
        </w:rPr>
        <w:t xml:space="preserve"> Montant : </w:t>
      </w:r>
      <w:r>
        <w:t>624687.20</w:t>
      </w:r>
    </w:p>
    <w:p>
      <w:r>
        <w:rPr>
          <w:b/>
        </w:rPr>
        <w:t xml:space="preserve">Date : </w:t>
      </w:r>
      <w:r>
        <w:t>2024-03-08T00:00:00</w:t>
      </w:r>
      <w:r>
        <w:rPr>
          <w:b/>
        </w:rPr>
        <w:t xml:space="preserve">Type : </w:t>
      </w:r>
      <w:r>
        <w:t>Déboursé</w:t>
      </w:r>
      <w:r>
        <w:rPr>
          <w:b/>
        </w:rPr>
        <w:t xml:space="preserve"> Montant : </w:t>
      </w:r>
      <w:r>
        <w:t>90685.64</w:t>
      </w:r>
    </w:p>
    <w:p>
      <w:r>
        <w:rPr>
          <w:b/>
        </w:rPr>
        <w:t xml:space="preserve">Date : </w:t>
      </w:r>
      <w:r>
        <w:t>2024-10-18T00:00:00</w:t>
      </w:r>
      <w:r>
        <w:rPr>
          <w:b/>
        </w:rPr>
        <w:t xml:space="preserve">Type : </w:t>
      </w:r>
      <w:r>
        <w:t>Déboursé</w:t>
      </w:r>
      <w:r>
        <w:rPr>
          <w:b/>
        </w:rPr>
        <w:t xml:space="preserve"> Montant : </w:t>
      </w:r>
      <w:r>
        <w:t>186830.76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