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Contribution statutaire - Programme jeunesse du Commonwealth - 2023 à 2025</w:t>
      </w:r>
    </w:p>
    <w:p/>
    <w:p>
      <w:r>
        <w:rPr>
          <w:b/>
        </w:rPr>
        <w:t xml:space="preserve">Organisme : </w:t>
      </w:r>
      <w:r>
        <w:t>Affaires Mondiales Canada</w:t>
      </w:r>
    </w:p>
    <w:p>
      <w:r>
        <w:rPr>
          <w:b/>
        </w:rPr>
        <w:t xml:space="preserve">Numero de projet : </w:t>
      </w:r>
      <w:r>
        <w:t>CA-3-P005161007</w:t>
      </w:r>
    </w:p>
    <w:p>
      <w:r>
        <w:rPr>
          <w:b/>
        </w:rPr>
        <w:t xml:space="preserve">Lieu : </w:t>
      </w:r>
      <w:r>
        <w:t>Pays en développement, non spécifié</w:t>
      </w:r>
    </w:p>
    <w:p>
      <w:r>
        <w:rPr>
          <w:b/>
        </w:rPr>
        <w:t xml:space="preserve">Agence executive partenaire : </w:t>
      </w:r>
      <w:r>
        <w:t xml:space="preserve">Programme du Commonwealth pour la jeunesse </w:t>
      </w:r>
    </w:p>
    <w:p>
      <w:r>
        <w:rPr>
          <w:b/>
        </w:rPr>
        <w:t xml:space="preserve">Type de financement : </w:t>
      </w:r>
      <w:r>
        <w:t>Don hors réorganisation de la dette (y compris quasi-dons)</w:t>
      </w:r>
    </w:p>
    <w:p>
      <w:r>
        <w:rPr>
          <w:b/>
        </w:rPr>
        <w:t xml:space="preserve">Dates : </w:t>
      </w:r>
      <w:r>
        <w:t>2023-07-21T00:00:00 au 2025-06-30T00:00:00</w:t>
      </w:r>
    </w:p>
    <w:p>
      <w:r>
        <w:rPr>
          <w:b/>
        </w:rPr>
        <w:t xml:space="preserve">Engagement : </w:t>
      </w:r>
      <w:r>
        <w:t>2109779.65</w:t>
      </w:r>
    </w:p>
    <w:p>
      <w:r>
        <w:rPr>
          <w:b/>
        </w:rPr>
        <w:t xml:space="preserve">Total envoye en $ : </w:t>
      </w:r>
      <w:r>
        <w:t>2114541.88</w:t>
      </w:r>
    </w:p>
    <w:p>
      <w:r>
        <w:rPr>
          <w:b/>
        </w:rPr>
        <w:t xml:space="preserve">Description : </w:t>
      </w:r>
      <w:r>
        <w:t>Cette contribution statutaire au Programme jeunesse du Commonwealth constitue un appui à long terme du Canada à l’organisation, qui met en œuvre le travail du Secrétariat du Commonwealth en faveur de la jeunesse. Le Programme jeunesse du Commonwealth utilise ces fonds, ainsi que ceux d’autres membres, pour la réalisation de son mandat. Le mandat du Programme jeunesse du Commonwealth comprennent : 1) l'engagement et la reconnaissance des jeunes; 2) le soutien aux gouvernements membres par le biais de l'assistance technique et du plaidoyer; 3) la professionnalisation de l'action en faveur de la jeunesse.  Le Plan stratégique actuel du Secrétariat du Commonwealth (2021 à 2025) oriente le travail du Programme jeunesse du Commonwealth et fait de l'autonomisation des jeunes un thème transversal.  L'objectif global est de renforcer la participation effective des jeunes et l'égalité des chances en matière de leadership, de gouvernance et de développement économique et social.</w:t>
      </w:r>
    </w:p>
    <w:p>
      <w:pPr>
        <w:pStyle w:val="Heading2"/>
      </w:pPr>
      <w:r>
        <w:t>Transactions</w:t>
      </w:r>
    </w:p>
    <w:p>
      <w:r>
        <w:rPr>
          <w:b/>
        </w:rPr>
        <w:t xml:space="preserve">Date : </w:t>
      </w:r>
      <w:r>
        <w:t>2023-07-21T00:00:00</w:t>
      </w:r>
      <w:r>
        <w:rPr>
          <w:b/>
        </w:rPr>
        <w:t xml:space="preserve">Type : </w:t>
      </w:r>
      <w:r>
        <w:t>Engagement</w:t>
      </w:r>
      <w:r>
        <w:rPr>
          <w:b/>
        </w:rPr>
        <w:t xml:space="preserve"> Montant : </w:t>
      </w:r>
      <w:r>
        <w:t>2109779.65</w:t>
      </w:r>
    </w:p>
    <w:p>
      <w:r>
        <w:rPr>
          <w:b/>
        </w:rPr>
        <w:t xml:space="preserve">Date : </w:t>
      </w:r>
      <w:r>
        <w:t>2023-09-25T00:00:00</w:t>
      </w:r>
      <w:r>
        <w:rPr>
          <w:b/>
        </w:rPr>
        <w:t xml:space="preserve">Type : </w:t>
      </w:r>
      <w:r>
        <w:t>Déboursé</w:t>
      </w:r>
      <w:r>
        <w:rPr>
          <w:b/>
        </w:rPr>
        <w:t xml:space="preserve"> Montant : </w:t>
      </w:r>
      <w:r>
        <w:t>1026248.06</w:t>
      </w:r>
    </w:p>
    <w:p>
      <w:r>
        <w:rPr>
          <w:b/>
        </w:rPr>
        <w:t xml:space="preserve">Date : </w:t>
      </w:r>
      <w:r>
        <w:t>2024-07-09T00:00:00</w:t>
      </w:r>
      <w:r>
        <w:rPr>
          <w:b/>
        </w:rPr>
        <w:t xml:space="preserve">Type : </w:t>
      </w:r>
      <w:r>
        <w:t>Déboursé</w:t>
      </w:r>
      <w:r>
        <w:rPr>
          <w:b/>
        </w:rPr>
        <w:t xml:space="preserve"> Montant : </w:t>
      </w:r>
      <w:r>
        <w:t>1088293.82</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