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Contribution statutaire-la Convention des Nations Unies sur la lutte contre la désertification-2024</w:t>
      </w:r>
    </w:p>
    <w:p/>
    <w:p>
      <w:r>
        <w:rPr>
          <w:b/>
        </w:rPr>
        <w:t xml:space="preserve">Organisme : </w:t>
      </w:r>
      <w:r>
        <w:t>Affaires Mondiales Canada</w:t>
      </w:r>
    </w:p>
    <w:p>
      <w:r>
        <w:rPr>
          <w:b/>
        </w:rPr>
        <w:t xml:space="preserve">Numero de projet : </w:t>
      </w:r>
      <w:r>
        <w:t>CA-3-P012166001</w:t>
      </w:r>
    </w:p>
    <w:p>
      <w:r>
        <w:rPr>
          <w:b/>
        </w:rPr>
        <w:t xml:space="preserve">Lieu : </w:t>
      </w:r>
      <w:r>
        <w:t>Afrique, régional, Amérique, régional, Asie, régional, Europe, régional</w:t>
      </w:r>
    </w:p>
    <w:p>
      <w:r>
        <w:rPr>
          <w:b/>
        </w:rPr>
        <w:t xml:space="preserve">Agence executive partenaire : </w:t>
      </w:r>
      <w:r>
        <w:t xml:space="preserve">CNULD - Convention des Nations Unies sur la lutte contre la désertification </w:t>
      </w:r>
    </w:p>
    <w:p>
      <w:r>
        <w:rPr>
          <w:b/>
        </w:rPr>
        <w:t xml:space="preserve">Type de financement : </w:t>
      </w:r>
      <w:r>
        <w:t>Don hors réorganisation de la dette (y compris quasi-dons)</w:t>
      </w:r>
    </w:p>
    <w:p>
      <w:r>
        <w:rPr>
          <w:b/>
        </w:rPr>
        <w:t xml:space="preserve">Dates : </w:t>
      </w:r>
      <w:r>
        <w:t>2022-04-18T00:00:00 au 2025-12-31T00:00:00</w:t>
      </w:r>
    </w:p>
    <w:p>
      <w:r>
        <w:rPr>
          <w:b/>
        </w:rPr>
        <w:t xml:space="preserve">Engagement : </w:t>
      </w:r>
      <w:r>
        <w:t>895346.71</w:t>
      </w:r>
    </w:p>
    <w:p>
      <w:r>
        <w:rPr>
          <w:b/>
        </w:rPr>
        <w:t xml:space="preserve">Total envoye en $ : </w:t>
      </w:r>
      <w:r>
        <w:t>894627.67</w:t>
      </w:r>
    </w:p>
    <w:p>
      <w:r>
        <w:rPr>
          <w:b/>
        </w:rPr>
        <w:t xml:space="preserve">Description : </w:t>
      </w:r>
      <w:r>
        <w:t>Le versement de cette quote-part représente le soutien annuel du Canada à la Convention des Nations Unies sur la lutte contre la désertification (CNULCD). Ces fonds et ceux fournis par les autres membres sont utilisés pour remplir le mandat de la Convention. La CNULCD est le seul cadre international juridiquement contraignant en matière de lutte contre la désertification, la dégradation des terres et la sécheresse. Par une action concrète à tous les niveaux, la Convention vise à lutter contre la désertification et à atténuer les effets de la sécheresse dans les pays gravement touchés par celles-ci, en particulier en Afrique. La Convention vise à améliorer les conditions de vie des populations dans les zones arides, à atténuer les effets de la sécheresse et à favoriser la gestion durable des terres.</w:t>
      </w:r>
    </w:p>
    <w:p>
      <w:pPr>
        <w:pStyle w:val="Heading2"/>
      </w:pPr>
      <w:r>
        <w:t>Transactions</w:t>
      </w:r>
    </w:p>
    <w:p>
      <w:r>
        <w:rPr>
          <w:b/>
        </w:rPr>
        <w:t xml:space="preserve">Date : </w:t>
      </w:r>
      <w:r>
        <w:t>2022-04-18T00:00:00</w:t>
      </w:r>
      <w:r>
        <w:rPr>
          <w:b/>
        </w:rPr>
        <w:t xml:space="preserve">Type : </w:t>
      </w:r>
      <w:r>
        <w:t>Engagement</w:t>
      </w:r>
      <w:r>
        <w:rPr>
          <w:b/>
        </w:rPr>
        <w:t xml:space="preserve"> Montant : </w:t>
      </w:r>
      <w:r>
        <w:t>895346.71</w:t>
      </w:r>
    </w:p>
    <w:p>
      <w:r>
        <w:rPr>
          <w:b/>
        </w:rPr>
        <w:t xml:space="preserve">Date : </w:t>
      </w:r>
      <w:r>
        <w:t>2023-01-04T00:00:00</w:t>
      </w:r>
      <w:r>
        <w:rPr>
          <w:b/>
        </w:rPr>
        <w:t xml:space="preserve">Type : </w:t>
      </w:r>
      <w:r>
        <w:t>Déboursé</w:t>
      </w:r>
      <w:r>
        <w:rPr>
          <w:b/>
        </w:rPr>
        <w:t xml:space="preserve"> Montant : </w:t>
      </w:r>
      <w:r>
        <w:t>284449.86</w:t>
      </w:r>
    </w:p>
    <w:p>
      <w:r>
        <w:rPr>
          <w:b/>
        </w:rPr>
        <w:t xml:space="preserve">Date : </w:t>
      </w:r>
      <w:r>
        <w:t>2023-12-18T00:00:00</w:t>
      </w:r>
      <w:r>
        <w:rPr>
          <w:b/>
        </w:rPr>
        <w:t xml:space="preserve">Type : </w:t>
      </w:r>
      <w:r>
        <w:t>Déboursé</w:t>
      </w:r>
      <w:r>
        <w:rPr>
          <w:b/>
        </w:rPr>
        <w:t xml:space="preserve"> Montant : </w:t>
      </w:r>
      <w:r>
        <w:t>288772.42</w:t>
      </w:r>
    </w:p>
    <w:p>
      <w:r>
        <w:rPr>
          <w:b/>
        </w:rPr>
        <w:t xml:space="preserve">Date : </w:t>
      </w:r>
      <w:r>
        <w:t>2025-01-02T00:00:00</w:t>
      </w:r>
      <w:r>
        <w:rPr>
          <w:b/>
        </w:rPr>
        <w:t xml:space="preserve">Type : </w:t>
      </w:r>
      <w:r>
        <w:t>Déboursé</w:t>
      </w:r>
      <w:r>
        <w:rPr>
          <w:b/>
        </w:rPr>
        <w:t xml:space="preserve"> Montant : </w:t>
      </w:r>
      <w:r>
        <w:t>321405.39</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