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Créer un environnement propice aux entreprises pour la croissance économique durable</w:t>
      </w:r>
    </w:p>
    <w:p/>
    <w:p>
      <w:r>
        <w:rPr>
          <w:b/>
        </w:rPr>
        <w:t xml:space="preserve">Organisme : </w:t>
      </w:r>
      <w:r>
        <w:t>Affaires Mondiales Canada</w:t>
      </w:r>
    </w:p>
    <w:p>
      <w:r>
        <w:rPr>
          <w:b/>
        </w:rPr>
        <w:t xml:space="preserve">Numero de projet : </w:t>
      </w:r>
      <w:r>
        <w:t>CA-3-D001588001</w:t>
      </w:r>
    </w:p>
    <w:p>
      <w:r>
        <w:rPr>
          <w:b/>
        </w:rPr>
        <w:t xml:space="preserve">Lieu : </w:t>
      </w:r>
      <w:r/>
    </w:p>
    <w:p>
      <w:r>
        <w:rPr>
          <w:b/>
        </w:rPr>
        <w:t xml:space="preserve">Agence executive partenaire : </w:t>
      </w:r>
      <w:r>
        <w:t xml:space="preserve">IFC - International Finance Corporation </w:t>
      </w:r>
    </w:p>
    <w:p>
      <w:r>
        <w:rPr>
          <w:b/>
        </w:rPr>
        <w:t xml:space="preserve">Type de financement : </w:t>
      </w:r>
      <w:r>
        <w:t>Don hors réorganisation de la dette (y compris quasi-dons)</w:t>
      </w:r>
    </w:p>
    <w:p>
      <w:r>
        <w:rPr>
          <w:b/>
        </w:rPr>
        <w:t xml:space="preserve">Dates : </w:t>
      </w:r>
      <w:r>
        <w:t>2016-03-17T00:00:00 au 2020-12-31T00:00:00</w:t>
      </w:r>
    </w:p>
    <w:p>
      <w:r>
        <w:rPr>
          <w:b/>
        </w:rPr>
        <w:t xml:space="preserve">Engagement : </w:t>
      </w:r>
      <w:r>
        <w:t>9000000.00</w:t>
      </w:r>
    </w:p>
    <w:p>
      <w:r>
        <w:rPr>
          <w:b/>
        </w:rPr>
        <w:t xml:space="preserve">Total envoye en $ : </w:t>
      </w:r>
      <w:r>
        <w:t>9000000.0</w:t>
      </w:r>
    </w:p>
    <w:p>
      <w:r>
        <w:rPr>
          <w:b/>
        </w:rPr>
        <w:t xml:space="preserve">Description : </w:t>
      </w:r>
      <w:r>
        <w:t>Ce projet vise à améliorer l'environnement des entreprises jusqu'à 23,000 entreprises en Tanzanie en abordant les contraintes principales à l’investissement, à la croissance de la productivité et la création d’emplois. Afin de mettre en œuvre ce projet, IFC sera en partenariat avec Centre for Trade Policy and Law (CTPL) et International Program for Development Evaluation Training (IPDET) de l'Université Carleton, Mennonite Economic Development Associates (MEDA) et Exportation et développement Canada (EDC). En travaillant avec le Gouvernement de la Tanzanie, le secteur privé et des experts Canadiens, le projet appuiera un programme de réformes des entreprises nationales, de la taxe et de la réglementation commerciale pour accroître l'investissement, améliorer l'accès aux marchés et la compétitivité du secteur privé. Ces interventions à leur tour, augmenteraient la compétitivité et la création d’emplois dans les secteurs de l’agro-industrie, du tourisme, et des industries extractives en Tanzanie, et par conséquent contribueraient à promouvoir une croissance économique inclusive et durable, et à réduire la pauvreté.  Les activités du projet comprennent : 1) la rationalisation des procédures liées aux contrats de licences et aux réformes d’inspection; 2) Former et travailler avec au moins 100 fonctionnaires de Tanzania Revenue Authority pour simplifier l’administration fiscale, incluant la gestion des modalités de remboursement de la taxe sur la valeur ajoutée, le recouvrement des impôts et la régularisation des incitatifs fiscaux; 3) développer et mettre en œuvre des procédures pour l’élimination jusqu'à 20% des barrières non tarifaires dans le commerce telles que les formalités administratives et les délais occasionnés par la douane, afin d’augmenter les volumes des échanges commerciaux et des investissements en Tanzanie; 4) Faciliter le dialogue entre les secteurs public et privé d'au moins 50 institutions publiques qui opèrent dans l’agro-industrie, le tourisme et le gaz, afin de développer des politiques de soutien et établir des liens de marché pour les entreprises; 5) Assister le ministère de l'Énergie et des Minéraux, et le bureau du Premier ministre Tanzanien dans la rédaction des règlements et des politiques visant à accroître le développement de contenu local dans le secteur du gaz naturel; 6) Apporter un soutien aux parties prenantes du secteur public et privé afin d’éliminer les goulots d'étranglement dans la chaîne d'approvisionnement, y compris l'introduction de normes, de certification et de nouvelles compétences; 7) Effectuer une analyse sensible au genre et former des partenaires locaux en vue de soutenir un meilleur accès au marché, une mobilisation de l'investissement privé dans le secteur et une diversification des produits pour les entreprises appartenant à des hommes et femmes œuvrant dans les secteurs agro-industriels, extractifs et du tourisme; et 8) Offrir une formation et un encadrement au partenaires locaux et aux autorités tanzaniennes afin d’augmenter leur capacité à planifier pour l’obtention de résultats et en faire le suivi.</w:t>
      </w:r>
    </w:p>
    <w:p>
      <w:pPr>
        <w:pStyle w:val="Heading2"/>
      </w:pPr>
      <w:r>
        <w:t>Transactions</w:t>
      </w:r>
    </w:p>
    <w:p>
      <w:r>
        <w:rPr>
          <w:b/>
        </w:rPr>
        <w:t xml:space="preserve">Date : </w:t>
      </w:r>
      <w:r>
        <w:t>2016-03-17T00:00:00</w:t>
      </w:r>
      <w:r>
        <w:rPr>
          <w:b/>
        </w:rPr>
        <w:t xml:space="preserve">Type : </w:t>
      </w:r>
      <w:r>
        <w:t>Engagement</w:t>
      </w:r>
      <w:r>
        <w:rPr>
          <w:b/>
        </w:rPr>
        <w:t xml:space="preserve"> Montant : </w:t>
      </w:r>
      <w:r>
        <w:t>9000000.00</w:t>
      </w:r>
    </w:p>
    <w:p>
      <w:r>
        <w:rPr>
          <w:b/>
        </w:rPr>
        <w:t xml:space="preserve">Date : </w:t>
      </w:r>
      <w:r>
        <w:t>2016-03-23T00:00:00</w:t>
      </w:r>
      <w:r>
        <w:rPr>
          <w:b/>
        </w:rPr>
        <w:t xml:space="preserve">Type : </w:t>
      </w:r>
      <w:r>
        <w:t>Déboursé</w:t>
      </w:r>
      <w:r>
        <w:rPr>
          <w:b/>
        </w:rPr>
        <w:t xml:space="preserve"> Montant : </w:t>
      </w:r>
      <w:r>
        <w:t>3000000.00</w:t>
      </w:r>
    </w:p>
    <w:p>
      <w:r>
        <w:rPr>
          <w:b/>
        </w:rPr>
        <w:t xml:space="preserve">Date : </w:t>
      </w:r>
      <w:r>
        <w:t>2016-03-31T00:00:00</w:t>
      </w:r>
      <w:r>
        <w:rPr>
          <w:b/>
        </w:rPr>
        <w:t xml:space="preserve">Type : </w:t>
      </w:r>
      <w:r>
        <w:t>Déboursé</w:t>
      </w:r>
      <w:r>
        <w:rPr>
          <w:b/>
        </w:rPr>
        <w:t xml:space="preserve"> Montant : </w:t>
      </w:r>
      <w:r>
        <w:t>-3000000.00</w:t>
      </w:r>
    </w:p>
    <w:p>
      <w:r>
        <w:rPr>
          <w:b/>
        </w:rPr>
        <w:t xml:space="preserve">Date : </w:t>
      </w:r>
      <w:r>
        <w:t>2016-03-31T00:00:00</w:t>
      </w:r>
      <w:r>
        <w:rPr>
          <w:b/>
        </w:rPr>
        <w:t xml:space="preserve">Type : </w:t>
      </w:r>
      <w:r>
        <w:t>Déboursé</w:t>
      </w:r>
      <w:r>
        <w:rPr>
          <w:b/>
        </w:rPr>
        <w:t xml:space="preserve"> Montant : </w:t>
      </w:r>
      <w:r>
        <w:t>3000000.00</w:t>
      </w:r>
    </w:p>
    <w:p>
      <w:r>
        <w:rPr>
          <w:b/>
        </w:rPr>
        <w:t xml:space="preserve">Date : </w:t>
      </w:r>
      <w:r>
        <w:t>2017-03-01T00:00:00</w:t>
      </w:r>
      <w:r>
        <w:rPr>
          <w:b/>
        </w:rPr>
        <w:t xml:space="preserve">Type : </w:t>
      </w:r>
      <w:r>
        <w:t>Déboursé</w:t>
      </w:r>
      <w:r>
        <w:rPr>
          <w:b/>
        </w:rPr>
        <w:t xml:space="preserve"> Montant : </w:t>
      </w:r>
      <w:r>
        <w:t>2000000.00</w:t>
      </w:r>
    </w:p>
    <w:p>
      <w:r>
        <w:rPr>
          <w:b/>
        </w:rPr>
        <w:t xml:space="preserve">Date : </w:t>
      </w:r>
      <w:r>
        <w:t>2018-02-07T00:00:00</w:t>
      </w:r>
      <w:r>
        <w:rPr>
          <w:b/>
        </w:rPr>
        <w:t xml:space="preserve">Type : </w:t>
      </w:r>
      <w:r>
        <w:t>Déboursé</w:t>
      </w:r>
      <w:r>
        <w:rPr>
          <w:b/>
        </w:rPr>
        <w:t xml:space="preserve"> Montant : </w:t>
      </w:r>
      <w:r>
        <w:t>2000000.00</w:t>
      </w:r>
    </w:p>
    <w:p>
      <w:r>
        <w:rPr>
          <w:b/>
        </w:rPr>
        <w:t xml:space="preserve">Date : </w:t>
      </w:r>
      <w:r>
        <w:t>2020-05-13T00:00:00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