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à Gaza - réponse d'urgence et fournitures de secours – SCCR 2023</w:t>
      </w:r>
    </w:p>
    <w:p/>
    <w:p>
      <w:r>
        <w:rPr>
          <w:b/>
        </w:rPr>
        <w:t xml:space="preserve">Organisme : </w:t>
      </w:r>
      <w:r>
        <w:t>Affaires Mondiales Canada</w:t>
      </w:r>
    </w:p>
    <w:p>
      <w:r>
        <w:rPr>
          <w:b/>
        </w:rPr>
        <w:t xml:space="preserve">Numero de projet : </w:t>
      </w:r>
      <w:r>
        <w:t>CA-3-P013898001</w:t>
      </w:r>
    </w:p>
    <w:p>
      <w:r>
        <w:rPr>
          <w:b/>
        </w:rPr>
        <w:t xml:space="preserve">Lieu : </w:t>
      </w:r>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2024-01-26T00:00:00 au 2024-03-31T00:00:00</w:t>
      </w:r>
    </w:p>
    <w:p>
      <w:r>
        <w:rPr>
          <w:b/>
        </w:rPr>
        <w:t xml:space="preserve">Engagement : </w:t>
      </w:r>
      <w:r>
        <w:t>132897.36</w:t>
      </w:r>
    </w:p>
    <w:p>
      <w:r>
        <w:rPr>
          <w:b/>
        </w:rPr>
        <w:t xml:space="preserve">Total envoye en $ : </w:t>
      </w:r>
      <w:r>
        <w:t>132897.36</w:t>
      </w:r>
    </w:p>
    <w:p>
      <w:r>
        <w:rPr>
          <w:b/>
        </w:rPr>
        <w:t xml:space="preserve">Description : </w:t>
      </w:r>
      <w:r>
        <w:t>Janvier 2024 - Les hostilités entre le Hamas et Israël ont éclaté le 7 octobre 2023, entraînant une violence d'une ampleur inégalée au cours de la dernière décennie. La crise humanitaire actuelle est liée à la politique d'occupation israélienne de longue date, au bouclage de la bande de Gaza imposé par Israël et l'Égypte, et aux hostilités récurrentes entre les forces israéliennes et les membres du Hamas et d'autres groupes armés non étatiques dans la bande de Gaza. En réponse aux besoins humanitaires croissants, le Mouvement international de la Croix-Rouge et du Croissant-Rouge fournit une aide humanitaire d'urgence dans la bande de Gaza.  Avec le soutien de GAC, la Société canadienne de la Croix-Rouge (SCCR) envoie des fournitures d'urgence sollicitées pour soutenir les opérations de secours dans la bande de Gaza. Ces fournitures comprennent des couvertures et des kits d'hygiène pour répondre aux besoins fondamentaux des personnes les plus vulnérables touchées par la crise.</w:t>
      </w:r>
    </w:p>
    <w:p>
      <w:pPr>
        <w:pStyle w:val="Heading2"/>
      </w:pPr>
      <w:r>
        <w:t>Transactions</w:t>
      </w:r>
    </w:p>
    <w:p>
      <w:r>
        <w:rPr>
          <w:b/>
        </w:rPr>
        <w:t xml:space="preserve">Date : </w:t>
      </w:r>
      <w:r>
        <w:t>2024-01-26T00:00:00</w:t>
      </w:r>
      <w:r>
        <w:rPr>
          <w:b/>
        </w:rPr>
        <w:t xml:space="preserve">Type : </w:t>
      </w:r>
      <w:r>
        <w:t>Engagement</w:t>
      </w:r>
      <w:r>
        <w:rPr>
          <w:b/>
        </w:rPr>
        <w:t xml:space="preserve"> Montant : </w:t>
      </w:r>
      <w:r>
        <w:t>132897.36</w:t>
      </w:r>
    </w:p>
    <w:p>
      <w:r>
        <w:rPr>
          <w:b/>
        </w:rPr>
        <w:t xml:space="preserve">Date : </w:t>
      </w:r>
      <w:r>
        <w:t>2024-01-30T00:00:00</w:t>
      </w:r>
      <w:r>
        <w:rPr>
          <w:b/>
        </w:rPr>
        <w:t xml:space="preserve">Type : </w:t>
      </w:r>
      <w:r>
        <w:t>Déboursé</w:t>
      </w:r>
      <w:r>
        <w:rPr>
          <w:b/>
        </w:rPr>
        <w:t xml:space="preserve"> Montant : </w:t>
      </w:r>
      <w:r>
        <w:t>132897.36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