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au Myanmar – services de santé et protection - Humanity and Inclusion Canada 2024</w:t>
      </w:r>
    </w:p>
    <w:p/>
    <w:p>
      <w:r>
        <w:rPr>
          <w:b/>
        </w:rPr>
        <w:t xml:space="preserve">Organisme : </w:t>
      </w:r>
      <w:r>
        <w:t>Affaires Mondiales Canada</w:t>
      </w:r>
    </w:p>
    <w:p>
      <w:r>
        <w:rPr>
          <w:b/>
        </w:rPr>
        <w:t xml:space="preserve">Numero de projet : </w:t>
      </w:r>
      <w:r>
        <w:t>CA-3-P015016001</w:t>
      </w:r>
    </w:p>
    <w:p>
      <w:r>
        <w:rPr>
          <w:b/>
        </w:rPr>
        <w:t xml:space="preserve">Lieu : </w:t>
      </w:r>
      <w:r/>
    </w:p>
    <w:p>
      <w:r>
        <w:rPr>
          <w:b/>
        </w:rPr>
        <w:t xml:space="preserve">Agence executive partenaire : </w:t>
      </w:r>
      <w:r>
        <w:t xml:space="preserve">Humanité &amp; Inclusion Canada </w:t>
      </w:r>
    </w:p>
    <w:p>
      <w:r>
        <w:rPr>
          <w:b/>
        </w:rPr>
        <w:t xml:space="preserve">Type de financement : </w:t>
      </w:r>
      <w:r>
        <w:t>Don hors réorganisation de la dette (y compris quasi-dons)</w:t>
      </w:r>
    </w:p>
    <w:p>
      <w:r>
        <w:rPr>
          <w:b/>
        </w:rPr>
        <w:t xml:space="preserve">Dates : </w:t>
      </w:r>
      <w:r>
        <w:t>2025-01-14T00:00:00 au 2026-12-31T00:00:00</w:t>
      </w:r>
    </w:p>
    <w:p>
      <w:r>
        <w:rPr>
          <w:b/>
        </w:rPr>
        <w:t xml:space="preserve">Engagement : </w:t>
      </w:r>
      <w:r>
        <w:t>3000000.00</w:t>
      </w:r>
    </w:p>
    <w:p>
      <w:r>
        <w:rPr>
          <w:b/>
        </w:rPr>
        <w:t xml:space="preserve">Total envoye en $ : </w:t>
      </w:r>
      <w:r>
        <w:t>600000.0</w:t>
      </w:r>
    </w:p>
    <w:p>
      <w:r>
        <w:rPr>
          <w:b/>
        </w:rPr>
        <w:t xml:space="preserve">Description : </w:t>
      </w:r>
      <w:r>
        <w:t>Octobre 2024 - Le Myanmar connaît une crise humanitaire due au conflit armé, aux difficultés économiques, aux déplacements prolongés et à la vulnérabilité aux chocs climatiques. On estime que 18,6 millions de personnes auront besoin d'une aide humanitaire en 2024. Les organisations humanitaires opèrent dans un environnement de plus en plus complexe, l'accès à l'aide humanitaire devenant un défi de plus en plus important en raison de l'insécurité croissante et des restrictions.  Avec le soutien de GAC, Humanité et Inclusion Canada contribue à améliorer l'accès aux services de santé et de protection au Myanmar. Les activités de ce projet comprennent : 1) fournir des services de réhabilitation, de santé mentale et de services psychosociaux; 2) fournir une assistance en espèces; 3) fournir des sessions et des services de sensibilisation; 4) sensibiliser aux risques liés aux munitions explosives.</w:t>
      </w:r>
    </w:p>
    <w:p>
      <w:pPr>
        <w:pStyle w:val="Heading2"/>
      </w:pPr>
      <w:r>
        <w:t>Transactions</w:t>
      </w:r>
    </w:p>
    <w:p>
      <w:r>
        <w:rPr>
          <w:b/>
        </w:rPr>
        <w:t xml:space="preserve">Date : </w:t>
      </w:r>
      <w:r>
        <w:t>2025-01-14T00:00:00</w:t>
      </w:r>
      <w:r>
        <w:rPr>
          <w:b/>
        </w:rPr>
        <w:t xml:space="preserve">Type : </w:t>
      </w:r>
      <w:r>
        <w:t>Engagement</w:t>
      </w:r>
      <w:r>
        <w:rPr>
          <w:b/>
        </w:rPr>
        <w:t xml:space="preserve"> Montant : </w:t>
      </w:r>
      <w:r>
        <w:t>3000000.00</w:t>
      </w:r>
    </w:p>
    <w:p>
      <w:r>
        <w:rPr>
          <w:b/>
        </w:rPr>
        <w:t xml:space="preserve">Date : </w:t>
      </w:r>
      <w:r>
        <w:t>2025-01-20T00:00:00</w:t>
      </w:r>
      <w:r>
        <w:rPr>
          <w:b/>
        </w:rPr>
        <w:t xml:space="preserve">Type : </w:t>
      </w:r>
      <w:r>
        <w:t>Déboursé</w:t>
      </w:r>
      <w:r>
        <w:rPr>
          <w:b/>
        </w:rPr>
        <w:t xml:space="preserve"> Montant : </w:t>
      </w:r>
      <w:r>
        <w:t>600000.00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