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au Soudan – Réponse humanitaire régionale – Comité international de la Croix-Rouge 2023</w:t>
      </w:r>
    </w:p>
    <w:p/>
    <w:p>
      <w:r>
        <w:rPr>
          <w:b/>
        </w:rPr>
        <w:t xml:space="preserve">Organisme : </w:t>
      </w:r>
      <w:r>
        <w:t>Affaires Mondiales Canada</w:t>
      </w:r>
    </w:p>
    <w:p>
      <w:r>
        <w:rPr>
          <w:b/>
        </w:rPr>
        <w:t xml:space="preserve">Numero de projet : </w:t>
      </w:r>
      <w:r>
        <w:t>CA-3-P013297001</w:t>
      </w:r>
    </w:p>
    <w:p>
      <w:r>
        <w:rPr>
          <w:b/>
        </w:rPr>
        <w:t xml:space="preserve">Lieu : </w:t>
      </w:r>
      <w:r>
        <w:t>Afrique, régional</w:t>
      </w:r>
    </w:p>
    <w:p>
      <w:r>
        <w:rPr>
          <w:b/>
        </w:rPr>
        <w:t xml:space="preserve">Agence executive partenaire : </w:t>
      </w:r>
      <w:r>
        <w:t xml:space="preserve">CICR - Comité international de la Croix-Rouge </w:t>
      </w:r>
    </w:p>
    <w:p>
      <w:r>
        <w:rPr>
          <w:b/>
        </w:rPr>
        <w:t xml:space="preserve">Type de financement : </w:t>
      </w:r>
      <w:r>
        <w:t>Don hors réorganisation de la dette (y compris quasi-dons)</w:t>
      </w:r>
    </w:p>
    <w:p>
      <w:r>
        <w:rPr>
          <w:b/>
        </w:rPr>
        <w:t xml:space="preserve">Dates : </w:t>
      </w:r>
      <w:r>
        <w:t>2023-08-24T00:00:00 au 2023-12-31T00:00:00</w:t>
      </w:r>
    </w:p>
    <w:p>
      <w:r>
        <w:rPr>
          <w:b/>
        </w:rPr>
        <w:t xml:space="preserve">Engagement : </w:t>
      </w:r>
      <w:r>
        <w:t>5500000.00</w:t>
      </w:r>
    </w:p>
    <w:p>
      <w:r>
        <w:rPr>
          <w:b/>
        </w:rPr>
        <w:t xml:space="preserve">Total envoye en $ : </w:t>
      </w:r>
      <w:r>
        <w:t>5500000.0</w:t>
      </w:r>
    </w:p>
    <w:p>
      <w:r>
        <w:rPr>
          <w:b/>
        </w:rPr>
        <w:t xml:space="preserve">Description : </w:t>
      </w:r>
      <w:r>
        <w:t>Juillet 2023 – Le 15 avril 2023, des affrontements armés ont éclaté entre les Forces armées soudanaises et les Forces de soutien rapide, entraînant des déplacements massifs à l’intérieur et à l’extérieur du Soudan. Ce conflit a donné lieu à d’importantes violations de la protection et un manque d’accès à la nourriture, à l’eau, aux soins de santé, à la nutrition et à d’autres services de base pour les personnes vulnérables. Les affrontements ont accru les besoins humanitaires au Soudan et dans les pays voisins, dont beaucoup connaissaient déjà des crises prolongées avant le déclenchement de ce conflit.  La principale mission du Comité international de la Croix-Rouge (CICR) est d’aider à protéger la vie et la dignité des personnes touchées par un conflit et d’autres situations de violence. Le CICR offre une aide et œuvre à prévenir l’aggravation de la souffrance humaine par la promotion et le renforcement du droit international humanitaire et des principes humanitaires universels. Le CICR travaille avec le personnel et les bénévoles des sociétés nationales de la Croix-Rouge et du Croissant-Rouge pour mettre en œuvre ses programmes de protection et d’assistance dans le monde entier.  Avec le soutien d’AMC et d’autres donateurs, les opérations humanitaires du CICR visent à fournir une protection, des secours d’urgence et d’autres services essentiels aux personnes touchées par un conflit armé ou d’autres situations de violence. Le CICR s’efforce également de promouvoir le respect du droit international humanitaire. Ce projet soutient la réponse du CICR aux besoins des personnes vulnérables touchées par le conflit au Soudan et de celles qui ont fui vers les pays voisins.  Les activités de ce projet comprennent : 1) protéger et assister les personnes touchées par le conflit et la violence en leur fournissant des soins médicaux, une aide au revenu et une assistance alimentaire; 2) assurer le respect du droit international humanitaire dans le traitement des civils ne participant pas aux hostilités et des détenus; 3) faire valoir les principes humanitaires de neutralité, d’impartialité et d’indépendance auprès de toutes les parties intéressées; 4) participer, avec toutes les parties intéressées, à la négociation d’un accès en toute sécurité aux populations dans le besoin.</w:t>
      </w:r>
    </w:p>
    <w:p>
      <w:pPr>
        <w:pStyle w:val="Heading2"/>
      </w:pPr>
      <w:r>
        <w:t>Transactions</w:t>
      </w:r>
    </w:p>
    <w:p>
      <w:r>
        <w:rPr>
          <w:b/>
        </w:rPr>
        <w:t xml:space="preserve">Date : </w:t>
      </w:r>
      <w:r>
        <w:t>2023-08-24T00:00:00</w:t>
      </w:r>
      <w:r>
        <w:rPr>
          <w:b/>
        </w:rPr>
        <w:t xml:space="preserve">Type : </w:t>
      </w:r>
      <w:r>
        <w:t>Engagement</w:t>
      </w:r>
      <w:r>
        <w:rPr>
          <w:b/>
        </w:rPr>
        <w:t xml:space="preserve"> Montant : </w:t>
      </w:r>
      <w:r>
        <w:t>5500000.00</w:t>
      </w:r>
    </w:p>
    <w:p>
      <w:r>
        <w:rPr>
          <w:b/>
        </w:rPr>
        <w:t xml:space="preserve">Date : </w:t>
      </w:r>
      <w:r>
        <w:t>2023-08-28T00:00:00</w:t>
      </w:r>
      <w:r>
        <w:rPr>
          <w:b/>
        </w:rPr>
        <w:t xml:space="preserve">Type : </w:t>
      </w:r>
      <w:r>
        <w:t>Déboursé</w:t>
      </w:r>
      <w:r>
        <w:rPr>
          <w:b/>
        </w:rPr>
        <w:t xml:space="preserve"> Montant : </w:t>
      </w:r>
      <w:r>
        <w:t>5500000.00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