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au Soudan - Protection et WASH - ADRA Canada 2024</w:t>
      </w:r>
    </w:p>
    <w:p/>
    <w:p>
      <w:r>
        <w:rPr>
          <w:b/>
        </w:rPr>
        <w:t xml:space="preserve">Organisme : </w:t>
      </w:r>
      <w:r>
        <w:t>Affaires Mondiales Canada</w:t>
      </w:r>
    </w:p>
    <w:p>
      <w:r>
        <w:rPr>
          <w:b/>
        </w:rPr>
        <w:t xml:space="preserve">Numero de projet : </w:t>
      </w:r>
      <w:r>
        <w:t>CA-3-P015000001</w:t>
      </w:r>
    </w:p>
    <w:p>
      <w:r>
        <w:rPr>
          <w:b/>
        </w:rPr>
        <w:t xml:space="preserve">Lieu : </w:t>
      </w:r>
      <w:r/>
    </w:p>
    <w:p>
      <w:r>
        <w:rPr>
          <w:b/>
        </w:rPr>
        <w:t xml:space="preserve">Agence executive partenaire : </w:t>
      </w:r>
      <w:r>
        <w:t xml:space="preserve">ADRA - Agence de développement et de secours adventiste Canada </w:t>
      </w:r>
    </w:p>
    <w:p>
      <w:r>
        <w:rPr>
          <w:b/>
        </w:rPr>
        <w:t xml:space="preserve">Type de financement : </w:t>
      </w:r>
      <w:r>
        <w:t>Don hors réorganisation de la dette (y compris quasi-dons)</w:t>
      </w:r>
    </w:p>
    <w:p>
      <w:r>
        <w:rPr>
          <w:b/>
        </w:rPr>
        <w:t xml:space="preserve">Dates : </w:t>
      </w:r>
      <w:r>
        <w:t>2025-01-07T00:00:00 au 2026-05-31T00:00:00</w:t>
      </w:r>
    </w:p>
    <w:p>
      <w:r>
        <w:rPr>
          <w:b/>
        </w:rPr>
        <w:t xml:space="preserve">Engagement : </w:t>
      </w:r>
      <w:r>
        <w:t>3200000.00</w:t>
      </w:r>
    </w:p>
    <w:p>
      <w:r>
        <w:rPr>
          <w:b/>
        </w:rPr>
        <w:t xml:space="preserve">Total envoye en $ : </w:t>
      </w:r>
      <w:r>
        <w:t>1100000.0</w:t>
      </w:r>
    </w:p>
    <w:p>
      <w:r>
        <w:rPr>
          <w:b/>
        </w:rPr>
        <w:t xml:space="preserve">Description : </w:t>
      </w:r>
      <w:r>
        <w:t>Decembre 2024 - En raison du conflit actuel entre les forces armées soudanaises et les forces de soutien rapide, le Soudan est confronté à une crise humanitaire complexe et sans précédent. Celle-ci se caractérise par des violations massives de la protection, le déplacement de plus de 11 millions de personnes et des niveaux extrêmes d'insécurité alimentaire et de malnutrition dans de nombreuses régions du pays.  Avec le soutien de GAC, ADRA Canada vise à répondre aux besoins vitaux en matière de protection et d'eau, d'assainissement et d'hygiène (WASH) des personnes déplacées à l'intérieur de leur pays et des communautés d'accueil touchées par le conflit à El-Gezira et dans le Nil blanc, en mettant l'accent sur les femmes et les filles. Les activités du projet comprennent : (2) la sensibilisation des membres de la communauté, y compris les hommes et les garçons, à la santé et aux droits sexuels et reproductifs, à la protection contre l'exploitation et les abus sexuels et à la prévention de la violence sexuelle et sexiste ; (3) la fourniture d'une aide financière polyvalente aux ménages vulnérables ; (4) la remise en état de systèmes d'approvisionnement en eau, de latrines et d'installations de lavage des mains inclusifs et respectueux de l'égalité des sexes ; et (5) la sensibilisation des membres de la communauté à des pratiques d'hygiène sûres et respectueuses de l'environnement.</w:t>
      </w:r>
    </w:p>
    <w:p>
      <w:pPr>
        <w:pStyle w:val="Heading2"/>
      </w:pPr>
      <w:r>
        <w:t>Transactions</w:t>
      </w:r>
    </w:p>
    <w:p>
      <w:r>
        <w:rPr>
          <w:b/>
        </w:rPr>
        <w:t xml:space="preserve">Date : </w:t>
      </w:r>
      <w:r>
        <w:t>2025-01-07T00:00:00</w:t>
      </w:r>
      <w:r>
        <w:rPr>
          <w:b/>
        </w:rPr>
        <w:t xml:space="preserve">Type : </w:t>
      </w:r>
      <w:r>
        <w:t>Engagement</w:t>
      </w:r>
      <w:r>
        <w:rPr>
          <w:b/>
        </w:rPr>
        <w:t xml:space="preserve"> Montant : </w:t>
      </w:r>
      <w:r>
        <w:t>3200000.00</w:t>
      </w:r>
    </w:p>
    <w:p>
      <w:r>
        <w:rPr>
          <w:b/>
        </w:rPr>
        <w:t xml:space="preserve">Date : </w:t>
      </w:r>
      <w:r>
        <w:t>2025-01-10T00:00:00</w:t>
      </w:r>
      <w:r>
        <w:rPr>
          <w:b/>
        </w:rPr>
        <w:t xml:space="preserve">Type : </w:t>
      </w:r>
      <w:r>
        <w:t>Déboursé</w:t>
      </w:r>
      <w:r>
        <w:rPr>
          <w:b/>
        </w:rPr>
        <w:t xml:space="preserve"> Montant : </w:t>
      </w:r>
      <w:r>
        <w:t>1100000.00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