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Crise en Syrie – Aide d’urgence pour les réfugiés palestiniens en Syrie et au Liban – UNRWA 2023</w:t>
      </w:r>
    </w:p>
    <w:p/>
    <w:p>
      <w:r>
        <w:rPr>
          <w:b/>
        </w:rPr>
        <w:t xml:space="preserve">Organisme : </w:t>
      </w:r>
      <w:r>
        <w:t>Affaires Mondiales Canada</w:t>
      </w:r>
    </w:p>
    <w:p>
      <w:r>
        <w:rPr>
          <w:b/>
        </w:rPr>
        <w:t xml:space="preserve">Numero de projet : </w:t>
      </w:r>
      <w:r>
        <w:t>CA-3-P012218001</w:t>
      </w:r>
    </w:p>
    <w:p>
      <w:r>
        <w:rPr>
          <w:b/>
        </w:rPr>
        <w:t xml:space="preserve">Lieu : </w:t>
      </w:r>
      <w:r/>
    </w:p>
    <w:p>
      <w:r>
        <w:rPr>
          <w:b/>
        </w:rPr>
        <w:t xml:space="preserve">Agence executive partenaire : </w:t>
      </w:r>
      <w:r>
        <w:t>UNRWA - Office de secours et de travaux des Nations Unies pour les réfugiés de Palestine dans le Proche-Orient</w:t>
      </w:r>
    </w:p>
    <w:p>
      <w:r>
        <w:rPr>
          <w:b/>
        </w:rPr>
        <w:t xml:space="preserve">Type de financement : </w:t>
      </w:r>
      <w:r>
        <w:t>Don hors réorganisation de la dette (y compris quasi-dons)</w:t>
      </w:r>
    </w:p>
    <w:p>
      <w:r>
        <w:rPr>
          <w:b/>
        </w:rPr>
        <w:t xml:space="preserve">Dates : </w:t>
      </w:r>
      <w:r>
        <w:t>2023-05-29T00:00:00 au 2023-12-31T00:00:00</w:t>
      </w:r>
    </w:p>
    <w:p>
      <w:r>
        <w:rPr>
          <w:b/>
        </w:rPr>
        <w:t xml:space="preserve">Engagement : </w:t>
      </w:r>
      <w:r>
        <w:t>1900000.00</w:t>
      </w:r>
    </w:p>
    <w:p>
      <w:r>
        <w:rPr>
          <w:b/>
        </w:rPr>
        <w:t xml:space="preserve">Total envoye en $ : </w:t>
      </w:r>
      <w:r>
        <w:t>1900000.0</w:t>
      </w:r>
    </w:p>
    <w:p>
      <w:r>
        <w:rPr>
          <w:b/>
        </w:rPr>
        <w:t xml:space="preserve">Description : </w:t>
      </w:r>
      <w:r>
        <w:t>Février 2023 – La situation humanitaire en Syrie a continué de se détériorer en raison de la guerre civile, entraînant des déplacements, des risques graves pour la protection et un accès humanitaire restreint. Au Liban, l’aggravation de la crise socioéconomique et la dévaluation continue de la livre libanaise menacent la capacité de la majorité de sa population à satisfaire ses besoins fondamentaux. Selon les Nations Unies, environ 15,3 millions de personnes ont besoin d’une aide humanitaire en Syrie, dont plus de 6 millions de personnes déplacées à l’intérieur de leur propre pays. Au Liban, on estime que 2,3 millions de personnes auront besoin d’aide humanitaire.  Grâce au soutien d’Affaires mondiales Canada, les interventions d’urgence réalisées en Syrie et au Liban par l’Office de secours et de travaux des Nations Unies pour les réfugiés de Palestine dans le Proche-Orient (UNRWA) aident à répondre aux besoins des réfugiés palestiniens. Les activités du projet comprennent : 1) fournir une aide d’urgence, dont de la nourriture, des soins de santé, de l’eau et des services de protection pour répondre aux besoins essentiels d’environ 420 000 réfugiés palestiniens en Syrie et de jusqu’à 300 000 réfugiés palestiniens au Liban; 2) permettre à jusqu’à 49 000 enfants palestiniens réfugiés en Syrie et à jusqu’à 39 000 au Liban de continuer de recevoir des services éducatifs.</w:t>
      </w:r>
    </w:p>
    <w:p>
      <w:pPr>
        <w:pStyle w:val="Heading2"/>
      </w:pPr>
      <w:r>
        <w:t>Transactions</w:t>
      </w:r>
    </w:p>
    <w:p>
      <w:r>
        <w:rPr>
          <w:b/>
        </w:rPr>
        <w:t xml:space="preserve">Date : </w:t>
      </w:r>
      <w:r>
        <w:t>2023-05-29T00:00:00</w:t>
      </w:r>
      <w:r>
        <w:rPr>
          <w:b/>
        </w:rPr>
        <w:t xml:space="preserve">Type : </w:t>
      </w:r>
      <w:r>
        <w:t>Engagement</w:t>
      </w:r>
      <w:r>
        <w:rPr>
          <w:b/>
        </w:rPr>
        <w:t xml:space="preserve"> Montant : </w:t>
      </w:r>
      <w:r>
        <w:t>1900000.00</w:t>
      </w:r>
    </w:p>
    <w:p>
      <w:r>
        <w:rPr>
          <w:b/>
        </w:rPr>
        <w:t xml:space="preserve">Date : </w:t>
      </w:r>
      <w:r>
        <w:t>2023-05-29T00:00:00</w:t>
      </w:r>
      <w:r>
        <w:rPr>
          <w:b/>
        </w:rPr>
        <w:t xml:space="preserve">Type : </w:t>
      </w:r>
      <w:r>
        <w:t>Déboursé</w:t>
      </w:r>
      <w:r>
        <w:rPr>
          <w:b/>
        </w:rPr>
        <w:t xml:space="preserve"> Montant : </w:t>
      </w:r>
      <w:r>
        <w:t>1900000.00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