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Cyclone Mocha – Intervention d’urgence en Birmanie – PAM 2023</w:t>
      </w:r>
    </w:p>
    <w:p/>
    <w:p>
      <w:r>
        <w:rPr>
          <w:b/>
        </w:rPr>
        <w:t xml:space="preserve">Organisme : </w:t>
      </w:r>
      <w:r>
        <w:t>Affaires Mondiales Canada</w:t>
      </w:r>
    </w:p>
    <w:p>
      <w:r>
        <w:rPr>
          <w:b/>
        </w:rPr>
        <w:t xml:space="preserve">Numero de projet : </w:t>
      </w:r>
      <w:r>
        <w:t>CA-3-P012915001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2023-06-29T00:00:00 au 2023-12-31T00:00:00</w:t>
      </w:r>
    </w:p>
    <w:p>
      <w:r>
        <w:rPr>
          <w:b/>
        </w:rPr>
        <w:t xml:space="preserve">Engagement : </w:t>
      </w:r>
      <w:r>
        <w:t>1500000.00</w:t>
      </w:r>
    </w:p>
    <w:p>
      <w:r>
        <w:rPr>
          <w:b/>
        </w:rPr>
        <w:t xml:space="preserve">Total envoye en $ : </w:t>
      </w:r>
      <w:r>
        <w:t>1500000.0</w:t>
      </w:r>
    </w:p>
    <w:p>
      <w:r>
        <w:rPr>
          <w:b/>
        </w:rPr>
        <w:t xml:space="preserve">Description : </w:t>
      </w:r>
      <w:r>
        <w:t>Le 14 mai, le cyclone Mocha a traversé la côte de l’État de Rakhine au Myanmar, provoquant des inondations, des glissements de terrain et des vents violents dans une région déjà très vulnérable, qui compte un grand nombre de personnes déplacées, rapatriées, apatrides et touchées par une crise. Près de 3,2 millions de personnes sont considérées comme les plus vulnérables à l’incidence du cyclone d’après une analyse de la qualité des abris, de l’insécurité alimentaire et de la capacité d’adaptation. Les maisons, les installations sanitaires et les infrastructures publiques ont été endommagées ou détruites par le cyclone, qui a également touché le Bangladesh et près de 430 000 personnes, détruit plus de 2 000 maisons et endommagé plus de 10 600 maisons dans la division de Chattogram.  Avec le soutien d’AMC, le Programme alimentaire mondial (PAM) s’efforce de sauver des vies et de réduire les souffrances des personnes touchées par le cyclone Mocha au Myanmar. Les activités du projet comprennent : 1) la fourniture d’une aide alimentaire en nature aux personnes dans le besoin; 2) des transferts monétaires polyvalents pour couvrir les besoins alimentaires immédiats et soutenir les moyens de subsistance; 3) la fourniture d’un soutien logistique à l’intervention d’urgence.</w:t>
      </w:r>
    </w:p>
    <w:p>
      <w:pPr>
        <w:pStyle w:val="Heading2"/>
      </w:pPr>
      <w:r>
        <w:t>Transactions</w:t>
      </w:r>
    </w:p>
    <w:p>
      <w:r>
        <w:rPr>
          <w:b/>
        </w:rPr>
        <w:t xml:space="preserve">Date : </w:t>
      </w:r>
      <w:r>
        <w:t>2023-06-29T00:00:00</w:t>
      </w:r>
      <w:r>
        <w:rPr>
          <w:b/>
        </w:rPr>
        <w:t xml:space="preserve">Type : </w:t>
      </w:r>
      <w:r>
        <w:t>Engagement</w:t>
      </w:r>
      <w:r>
        <w:rPr>
          <w:b/>
        </w:rPr>
        <w:t xml:space="preserve"> Montant : </w:t>
      </w:r>
      <w:r>
        <w:t>1500000.00</w:t>
      </w:r>
    </w:p>
    <w:p>
      <w:r>
        <w:rPr>
          <w:b/>
        </w:rPr>
        <w:t xml:space="preserve">Date : </w:t>
      </w:r>
      <w:r>
        <w:t>2023-06-30T00:00:00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