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Développement du partenariat public-privé au Vietnam</w:t>
      </w:r>
    </w:p>
    <w:p/>
    <w:p>
      <w:r>
        <w:rPr>
          <w:b/>
        </w:rPr>
        <w:t xml:space="preserve">Organisme : </w:t>
      </w:r>
      <w:r>
        <w:t>Affaires Mondiales Canada</w:t>
      </w:r>
    </w:p>
    <w:p>
      <w:r>
        <w:rPr>
          <w:b/>
        </w:rPr>
        <w:t xml:space="preserve">Numero de projet : </w:t>
      </w:r>
      <w:r>
        <w:t>CA-3-P007520001</w:t>
      </w:r>
    </w:p>
    <w:p>
      <w:r>
        <w:rPr>
          <w:b/>
        </w:rPr>
        <w:t xml:space="preserve">Lieu : </w:t>
      </w:r>
      <w:r/>
    </w:p>
    <w:p>
      <w:r>
        <w:rPr>
          <w:b/>
        </w:rPr>
        <w:t xml:space="preserve">Agence executive partenaire : </w:t>
      </w:r>
      <w:r>
        <w:t xml:space="preserve">Banque asiatique de développement </w:t>
      </w:r>
    </w:p>
    <w:p>
      <w:r>
        <w:rPr>
          <w:b/>
        </w:rPr>
        <w:t xml:space="preserve">Type de financement : </w:t>
      </w:r>
      <w:r>
        <w:t>Don hors réorganisation de la dette (y compris quasi-dons)</w:t>
      </w:r>
    </w:p>
    <w:p>
      <w:r>
        <w:rPr>
          <w:b/>
        </w:rPr>
        <w:t xml:space="preserve">Dates : </w:t>
      </w:r>
      <w:r>
        <w:t>2021-03-25T00:00:00 au 2026-06-09T00:00:00</w:t>
      </w:r>
    </w:p>
    <w:p>
      <w:r>
        <w:rPr>
          <w:b/>
        </w:rPr>
        <w:t xml:space="preserve">Engagement : </w:t>
      </w:r>
      <w:r>
        <w:t>3500000.00</w:t>
      </w:r>
    </w:p>
    <w:p>
      <w:r>
        <w:rPr>
          <w:b/>
        </w:rPr>
        <w:t xml:space="preserve">Total envoye en $ : </w:t>
      </w:r>
      <w:r>
        <w:t>3500000.0</w:t>
      </w:r>
    </w:p>
    <w:p>
      <w:r>
        <w:rPr>
          <w:b/>
        </w:rPr>
        <w:t xml:space="preserve">Description : </w:t>
      </w:r>
      <w:r>
        <w:t>Ce projet vise à améliorer le bien-être économique des Vietnamiens, notamment des femmes et d'autres groupes vulnérables, au Vietnam. Après deux décennies de forte croissance économique et de gains en matière de réduction de la pauvreté, le Vietnam doit améliorer et développer ses infrastructures tout en assurant sa durabilité environnementale et ses engagements en matière de changement climatique. Le Global Infrastructure Hub estime que le Vietnam devrait investir 110 milliards USD entre 2021 et 2025 dans les infrastructures pour atteindre ses objectifs de développement durable, alors que sa capacité actuelle de financement public n'est que de 15 à 18 milliards USD par an. Le gouvernement doit attirer beaucoup plus d'investissements de capitaux privés pour soutenir le développement durable. Le gouvernement a adopté sa toute première loi sur les partenariats public-privé (PPP) en 2020 pour remédier aux incohérences du cadre réglementaire, normaliser les pratiques de mise en œuvre des PPP et encourager la confiance des investisseurs du secteur privé au Vietnam. Ce projet s'appuie sur cet élan réglementaire pour améliorer l'environnement favorable aux PPP au Vietnam. Il renforce les connaissances et les compétences des fonctionnaires, notamment en ce qui concerne l'évaluation du genre et de la durabilité environnementale/du changement climatique dans les infrastructures planifiées, le développement de projets PPP bancables, ainsi que la gouvernance, la politique et la coordination du secteur des PPP. Les activités de ce projet comprennent : 1) la réalisation d'un examen analytique du plan d'investissement à moyen terme 2021-2025 du gouvernement pour les projets de PPP afin d'identifier les candidats solides pour les appels d'offres publics et de préparer une étude de faisabilité pour un projet de PPP viable; 2) l'étude des besoins des femmes et du développement de l'infrastructure au Vietnam et l'évaluation de l'écart entre les sexes dans les opérations d'une agence gouvernementale sélectionnée; 3) la préparation du programme et le recrutement de candidates pour les programmes exécutifs et de stages pour les femmes; 4) la fourniture de formations et d'ateliers sur le renforcement des compétences pour évaluer les propositions de PPP; 5) la fourniture de séminaires, de conseils et d'un soutien politique au gouvernement vietnamien sur la mise en œuvre de la loi sur les PPP. Ce projet devrait toucher les fonctionnaires du gouvernement vietnamien responsables du travail en matière de partenariats public-privé (PPP) aux niveaux municipal, provincial et national, les fonctionnaires engagés dans la politique de PPP et la coordination sectorielle, et environ 60 femmes sélectionnées pour participer aux programmes de développement du leadership et de stages.</w:t>
      </w:r>
    </w:p>
    <w:p>
      <w:pPr>
        <w:pStyle w:val="Heading2"/>
      </w:pPr>
      <w:r>
        <w:t>Transactions</w:t>
      </w:r>
    </w:p>
    <w:p>
      <w:r>
        <w:rPr>
          <w:b/>
        </w:rPr>
        <w:t xml:space="preserve">Date : </w:t>
      </w:r>
      <w:r>
        <w:t>2021-03-25T00:00:00</w:t>
      </w:r>
      <w:r>
        <w:rPr>
          <w:b/>
        </w:rPr>
        <w:t xml:space="preserve">Type : </w:t>
      </w:r>
      <w:r>
        <w:t>Engagement</w:t>
      </w:r>
      <w:r>
        <w:rPr>
          <w:b/>
        </w:rPr>
        <w:t xml:space="preserve"> Montant : </w:t>
      </w:r>
      <w:r>
        <w:t>3500000.00</w:t>
      </w:r>
    </w:p>
    <w:p>
      <w:r>
        <w:rPr>
          <w:b/>
        </w:rPr>
        <w:t xml:space="preserve">Date : </w:t>
      </w:r>
      <w:r>
        <w:t>2021-03-29T00:00:00</w:t>
      </w:r>
      <w:r>
        <w:rPr>
          <w:b/>
        </w:rPr>
        <w:t xml:space="preserve">Type : </w:t>
      </w:r>
      <w:r>
        <w:t>Déboursé</w:t>
      </w:r>
      <w:r>
        <w:rPr>
          <w:b/>
        </w:rPr>
        <w:t xml:space="preserve"> Montant : </w:t>
      </w:r>
      <w:r>
        <w:t>1763000.00</w:t>
      </w:r>
    </w:p>
    <w:p>
      <w:r>
        <w:rPr>
          <w:b/>
        </w:rPr>
        <w:t xml:space="preserve">Date : </w:t>
      </w:r>
      <w:r>
        <w:t>2023-03-16T00:00:00</w:t>
      </w:r>
      <w:r>
        <w:rPr>
          <w:b/>
        </w:rPr>
        <w:t xml:space="preserve">Type : </w:t>
      </w:r>
      <w:r>
        <w:t>Déboursé</w:t>
      </w:r>
      <w:r>
        <w:rPr>
          <w:b/>
        </w:rPr>
        <w:t xml:space="preserve"> Montant : </w:t>
      </w:r>
      <w:r>
        <w:t>500000.00</w:t>
      </w:r>
    </w:p>
    <w:p>
      <w:r>
        <w:rPr>
          <w:b/>
        </w:rPr>
        <w:t xml:space="preserve">Date : </w:t>
      </w:r>
      <w:r>
        <w:t>2024-02-14T00:00:00</w:t>
      </w:r>
      <w:r>
        <w:rPr>
          <w:b/>
        </w:rPr>
        <w:t xml:space="preserve">Type : </w:t>
      </w:r>
      <w:r>
        <w:t>Déboursé</w:t>
      </w:r>
      <w:r>
        <w:rPr>
          <w:b/>
        </w:rPr>
        <w:t xml:space="preserve"> Montant : </w:t>
      </w:r>
      <w:r>
        <w:t>619000.00</w:t>
      </w:r>
    </w:p>
    <w:p>
      <w:r>
        <w:rPr>
          <w:b/>
        </w:rPr>
        <w:t xml:space="preserve">Date : </w:t>
      </w:r>
      <w:r>
        <w:t>2024-12-11T00:00:00</w:t>
      </w:r>
      <w:r>
        <w:rPr>
          <w:b/>
        </w:rPr>
        <w:t xml:space="preserve">Type : </w:t>
      </w:r>
      <w:r>
        <w:t>Déboursé</w:t>
      </w:r>
      <w:r>
        <w:rPr>
          <w:b/>
        </w:rPr>
        <w:t xml:space="preserve"> Montant : </w:t>
      </w:r>
      <w:r>
        <w:t>618000.00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