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Des résultats plus brillants en Éthiopie : Renforcer les OSC pour l'éducation des enfants déplacés</w:t>
      </w:r>
    </w:p>
    <w:p/>
    <w:p>
      <w:r>
        <w:rPr>
          <w:b/>
        </w:rPr>
        <w:t xml:space="preserve">Organisme : </w:t>
      </w:r>
      <w:r>
        <w:t>Affaires Mondiales Canada</w:t>
      </w:r>
    </w:p>
    <w:p>
      <w:r>
        <w:rPr>
          <w:b/>
        </w:rPr>
        <w:t xml:space="preserve">Numero de projet : </w:t>
      </w:r>
      <w:r>
        <w:t>CA-3-P010570001</w:t>
      </w:r>
    </w:p>
    <w:p>
      <w:r>
        <w:rPr>
          <w:b/>
        </w:rPr>
        <w:t xml:space="preserve">Lieu : </w:t>
      </w:r>
      <w:r/>
    </w:p>
    <w:p>
      <w:r>
        <w:rPr>
          <w:b/>
        </w:rPr>
        <w:t xml:space="preserve">Agence executive partenaire : </w:t>
      </w:r>
      <w:r>
        <w:t xml:space="preserve">Save the Children Canada </w:t>
      </w:r>
    </w:p>
    <w:p>
      <w:r>
        <w:rPr>
          <w:b/>
        </w:rPr>
        <w:t xml:space="preserve">Type de financement : </w:t>
      </w:r>
      <w:r>
        <w:t>Don hors réorganisation de la dette (y compris quasi-dons)</w:t>
      </w:r>
    </w:p>
    <w:p>
      <w:r>
        <w:rPr>
          <w:b/>
        </w:rPr>
        <w:t xml:space="preserve">Dates : </w:t>
      </w:r>
      <w:r>
        <w:t>2022-07-13T00:00:00 au 2026-07-30T00:00:00</w:t>
      </w:r>
    </w:p>
    <w:p>
      <w:r>
        <w:rPr>
          <w:b/>
        </w:rPr>
        <w:t xml:space="preserve">Engagement : </w:t>
      </w:r>
      <w:r>
        <w:t>6000000.00</w:t>
      </w:r>
    </w:p>
    <w:p>
      <w:r>
        <w:rPr>
          <w:b/>
        </w:rPr>
        <w:t xml:space="preserve">Total envoye en $ : </w:t>
      </w:r>
      <w:r>
        <w:t>3636871.0</w:t>
      </w:r>
    </w:p>
    <w:p>
      <w:r>
        <w:rPr>
          <w:b/>
        </w:rPr>
        <w:t xml:space="preserve">Description : </w:t>
      </w:r>
      <w:r>
        <w:t>Ce projet vise à améliorer les résultats d'apprentissage équitables et inclusifs pour les réfugiés, les personnes déplacées à l'intérieur du pays (PDI) et les enfants des communautés d'accueil, en particulier les filles et les adolescentes dans les régions d'Oromia (Bale) et de Somali (Dollo Ado et Dollo Bay) en Éthiopie. L'objectif global du projet est de promouvoir des résultats d'apprentissage équitables et inclusifs pour les réfugiés, les personnes déplacées à l'intérieur du pays et les enfants des communautés d'accueil, en particulier les filles et les enfants vivant avec un handicap. Les activités de ce projet comprennent : 1) l’offre d'une formation de renforcement institutionnel liée à la gouvernance, aux systèmes de gestion et aux relations avec la communauté et les autres parties prenantes, ainsi que leurs connaissances sur les droits de l'enfant, la participation des enfants, l'égalité, le genre et l'inclusion; 2) l'octroi de petites subventions aux organisations dirigées par des réfugiés et des personnes déplacées pour financer des activités de base et programmatiques basées sur des analyses de situation et des évaluations de l'éducation, telles que l'amélioration des pratiques d'enseignement sur des environnements d'apprentissage sûrs, de qualité, sensibles au genre et au handicap; 3) le soutien aux organisations dirigées par des réfugiés et des personnes déplacées pour la réalisation de forums de plaidoyer sur les droits à l'éducation inclusive des enfants déplacés et réfugiés avec la communauté et les autorités scolaires. Le projet vise à atteindre un total de 120 599 bénéficiaires directs, dont 27 339 enfants réfugiés et déplacés, ainsi que des enseignants et les animateurs, les soignants, les associations parents-enseignants-élèves et les membres des écoles. Le projet touchera 458 004 membres de la communauté en tant que bénéficiaires indirects par la diffusion d'informations et le renforcement des capacités des autorités scolaires de district.</w:t>
      </w:r>
    </w:p>
    <w:p>
      <w:pPr>
        <w:pStyle w:val="Heading2"/>
      </w:pPr>
      <w:r>
        <w:t>Transactions</w:t>
      </w:r>
    </w:p>
    <w:p>
      <w:r>
        <w:rPr>
          <w:b/>
        </w:rPr>
        <w:t xml:space="preserve">Date : </w:t>
      </w:r>
      <w:r>
        <w:t>2022-07-13T00:00:00</w:t>
      </w:r>
      <w:r>
        <w:rPr>
          <w:b/>
        </w:rPr>
        <w:t xml:space="preserve">Type : </w:t>
      </w:r>
      <w:r>
        <w:t>Engagement</w:t>
      </w:r>
      <w:r>
        <w:rPr>
          <w:b/>
        </w:rPr>
        <w:t xml:space="preserve"> Montant : </w:t>
      </w:r>
      <w:r>
        <w:t>6000000.00</w:t>
      </w:r>
    </w:p>
    <w:p>
      <w:r>
        <w:rPr>
          <w:b/>
        </w:rPr>
        <w:t xml:space="preserve">Date : </w:t>
      </w:r>
      <w:r>
        <w:t>2022-07-22T00:00:00</w:t>
      </w:r>
      <w:r>
        <w:rPr>
          <w:b/>
        </w:rPr>
        <w:t xml:space="preserve">Type : </w:t>
      </w:r>
      <w:r>
        <w:t>Déboursé</w:t>
      </w:r>
      <w:r>
        <w:rPr>
          <w:b/>
        </w:rPr>
        <w:t xml:space="preserve"> Montant : </w:t>
      </w:r>
      <w:r>
        <w:t>753893.00</w:t>
      </w:r>
    </w:p>
    <w:p>
      <w:r>
        <w:rPr>
          <w:b/>
        </w:rPr>
        <w:t xml:space="preserve">Date : </w:t>
      </w:r>
      <w:r>
        <w:t>2023-05-17T00:00:00</w:t>
      </w:r>
      <w:r>
        <w:rPr>
          <w:b/>
        </w:rPr>
        <w:t xml:space="preserve">Type : </w:t>
      </w:r>
      <w:r>
        <w:t>Déboursé</w:t>
      </w:r>
      <w:r>
        <w:rPr>
          <w:b/>
        </w:rPr>
        <w:t xml:space="preserve"> Montant : </w:t>
      </w:r>
      <w:r>
        <w:t>574124.00</w:t>
      </w:r>
    </w:p>
    <w:p>
      <w:r>
        <w:rPr>
          <w:b/>
        </w:rPr>
        <w:t xml:space="preserve">Date : </w:t>
      </w:r>
      <w:r>
        <w:t>2023-12-04T00:00:00</w:t>
      </w:r>
      <w:r>
        <w:rPr>
          <w:b/>
        </w:rPr>
        <w:t xml:space="preserve">Type : </w:t>
      </w:r>
      <w:r>
        <w:t>Déboursé</w:t>
      </w:r>
      <w:r>
        <w:rPr>
          <w:b/>
        </w:rPr>
        <w:t xml:space="preserve"> Montant : </w:t>
      </w:r>
      <w:r>
        <w:t>307977.00</w:t>
      </w:r>
    </w:p>
    <w:p>
      <w:r>
        <w:rPr>
          <w:b/>
        </w:rPr>
        <w:t xml:space="preserve">Date : </w:t>
      </w:r>
      <w:r>
        <w:t>2024-05-27T00:00:00</w:t>
      </w:r>
      <w:r>
        <w:rPr>
          <w:b/>
        </w:rPr>
        <w:t xml:space="preserve">Type : </w:t>
      </w:r>
      <w:r>
        <w:t>Déboursé</w:t>
      </w:r>
      <w:r>
        <w:rPr>
          <w:b/>
        </w:rPr>
        <w:t xml:space="preserve"> Montant : </w:t>
      </w:r>
      <w:r>
        <w:t>925704.00</w:t>
      </w:r>
    </w:p>
    <w:p>
      <w:r>
        <w:rPr>
          <w:b/>
        </w:rPr>
        <w:t xml:space="preserve">Date : </w:t>
      </w:r>
      <w:r>
        <w:t>2024-12-09T00:00:00</w:t>
      </w:r>
      <w:r>
        <w:rPr>
          <w:b/>
        </w:rPr>
        <w:t xml:space="preserve">Type : </w:t>
      </w:r>
      <w:r>
        <w:t>Déboursé</w:t>
      </w:r>
      <w:r>
        <w:rPr>
          <w:b/>
        </w:rPr>
        <w:t xml:space="preserve"> Montant : </w:t>
      </w:r>
      <w:r>
        <w:t>1075173.00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