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Droit à l'avortement sécurisé</w:t>
      </w:r>
    </w:p>
    <w:p/>
    <w:p>
      <w:r>
        <w:rPr>
          <w:b/>
        </w:rPr>
        <w:t xml:space="preserve">Organisme : </w:t>
      </w:r>
      <w:r>
        <w:t>Affaires Mondiales Canada</w:t>
      </w:r>
    </w:p>
    <w:p>
      <w:r>
        <w:rPr>
          <w:b/>
        </w:rPr>
        <w:t xml:space="preserve">Numero de projet : </w:t>
      </w:r>
      <w:r>
        <w:t>CA-3-P010707001</w:t>
      </w:r>
    </w:p>
    <w:p>
      <w:r>
        <w:rPr>
          <w:b/>
        </w:rPr>
        <w:t xml:space="preserve">Lieu : </w:t>
      </w:r>
      <w:r/>
    </w:p>
    <w:p>
      <w:r>
        <w:rPr>
          <w:b/>
        </w:rPr>
        <w:t xml:space="preserve">Agence executive partenaire : </w:t>
      </w:r>
      <w:r>
        <w:t xml:space="preserve">Ipas </w:t>
      </w:r>
    </w:p>
    <w:p>
      <w:r>
        <w:rPr>
          <w:b/>
        </w:rPr>
        <w:t xml:space="preserve">Type de financement : </w:t>
      </w:r>
      <w:r>
        <w:t>Don hors réorganisation de la dette (y compris quasi-dons)</w:t>
      </w:r>
    </w:p>
    <w:p>
      <w:r>
        <w:rPr>
          <w:b/>
        </w:rPr>
        <w:t xml:space="preserve">Dates : </w:t>
      </w:r>
      <w:r>
        <w:t>2023-03-15T00:00:00 au 2028-02-18T00:00:00</w:t>
      </w:r>
    </w:p>
    <w:p>
      <w:r>
        <w:rPr>
          <w:b/>
        </w:rPr>
        <w:t xml:space="preserve">Engagement : </w:t>
      </w:r>
      <w:r>
        <w:t>4850000.00</w:t>
      </w:r>
    </w:p>
    <w:p>
      <w:r>
        <w:rPr>
          <w:b/>
        </w:rPr>
        <w:t xml:space="preserve">Total envoye en $ : </w:t>
      </w:r>
      <w:r>
        <w:t>3147101.63</w:t>
      </w:r>
    </w:p>
    <w:p>
      <w:r>
        <w:rPr>
          <w:b/>
        </w:rPr>
        <w:t xml:space="preserve">Description : </w:t>
      </w:r>
      <w:r>
        <w:t>Le projet vise à renforcer l’autonomie corporelle des femmes et filles grâce à l’élargissement des voies d’accès à l’information et aux services de santé et droit sexuel et reproductif et aux soins d’avortement sécurisé. Ipas en République démocratique du Congo compte travaillera avec des partenaires gouvernementaux et communautaires dans les provinces du Nord-Kivu, du Sud-Kivu, du Haut-Katanga, du Tanganyika et de Kinshasa pour traduire le cadre légal et politique favorable en un meilleur accès à des soins d’avortement de qualité. Ce projet compte améliorer la capacité des femmes à faire des choix reproductifs sûrs qui soutiennent leurs objectifs éducatifs et professionnels. Ce qui représente une bonne contribution à une meilleure égalité de genre en République démocratique du Congo. La vision de ce projet est qu'un ensemble d'acteurs multisectoriels, y compris des organisations qui travaillent sur des questions sociopolitiques plus larges, intègrent les droits à la santé sexuelle et reproductive, et les soins liés à l'avortement sécurisé comme une priorité de la justice de genre. Les activités du projet comprennent : 1) former et soutenir plus de 200 prestataires de soins de santé du secteur public et privé (cliniques, centres intégrés de santé, etc.) pour qu'ils offrent des soins complets d'avortement; 2) appuyer 85 établissements de soins de santé pour qu’ils offrent des soins de santé sexuelle et reproductive, notamment sur la contraception, l’avortement, les soins post-avortement et une réponse aux violences sexuelle basée sur le genre; 3) former et soutenir 40 organisations communautaires en matière de soins de santé sexuelle et reproductive; 4)  renforcer le système de référence aux établissements adéquats pour l’avortement et le violences sexuelles et basée sur le genre renforcer le dialogue communautaire sur les droits sexuels et reproductifs des femmes et des filles, et sur l’avortement sécurisé auprès de 24,000 personnes. Les principaux bénéficiaires du projet sont les femmes et les filles des provinces du Nord-Kivu, du Sud-Kivu, du Haut- Katanga, du Tanganyika et de Kinshasa. Grâce à cette initiative, environ 500,000 jeunes, dont 50 % de femmes, doivent recevoir des informations sur la santé et droit sexuel et reproductif et qu’au moins 8,000 procédures d’avortements sécurisés seront offertes.</w:t>
      </w:r>
    </w:p>
    <w:p>
      <w:pPr>
        <w:pStyle w:val="Heading2"/>
      </w:pPr>
      <w:r>
        <w:t>Transactions</w:t>
      </w:r>
    </w:p>
    <w:p>
      <w:r>
        <w:rPr>
          <w:b/>
        </w:rPr>
        <w:t xml:space="preserve">Date : </w:t>
      </w:r>
      <w:r>
        <w:t>2023-03-15T00:00:00</w:t>
      </w:r>
      <w:r>
        <w:rPr>
          <w:b/>
        </w:rPr>
        <w:t xml:space="preserve">Type : </w:t>
      </w:r>
      <w:r>
        <w:t>Engagement</w:t>
      </w:r>
      <w:r>
        <w:rPr>
          <w:b/>
        </w:rPr>
        <w:t xml:space="preserve"> Montant : </w:t>
      </w:r>
      <w:r>
        <w:t>4850000.00</w:t>
      </w:r>
    </w:p>
    <w:p>
      <w:r>
        <w:rPr>
          <w:b/>
        </w:rPr>
        <w:t xml:space="preserve">Date : </w:t>
      </w:r>
      <w:r>
        <w:t>2023-03-23T00:00:00</w:t>
      </w:r>
      <w:r>
        <w:rPr>
          <w:b/>
        </w:rPr>
        <w:t xml:space="preserve">Type : </w:t>
      </w:r>
      <w:r>
        <w:t>Déboursé</w:t>
      </w:r>
      <w:r>
        <w:rPr>
          <w:b/>
        </w:rPr>
        <w:t xml:space="preserve"> Montant : </w:t>
      </w:r>
      <w:r>
        <w:t>-750000.00</w:t>
      </w:r>
    </w:p>
    <w:p>
      <w:r>
        <w:rPr>
          <w:b/>
        </w:rPr>
        <w:t xml:space="preserve">Date : </w:t>
      </w:r>
      <w:r>
        <w:t>2023-03-23T00:00:00</w:t>
      </w:r>
      <w:r>
        <w:rPr>
          <w:b/>
        </w:rPr>
        <w:t xml:space="preserve">Type : </w:t>
      </w:r>
      <w:r>
        <w:t>Déboursé</w:t>
      </w:r>
      <w:r>
        <w:rPr>
          <w:b/>
        </w:rPr>
        <w:t xml:space="preserve"> Montant : </w:t>
      </w:r>
      <w:r>
        <w:t>750000.00</w:t>
      </w:r>
    </w:p>
    <w:p>
      <w:r>
        <w:rPr>
          <w:b/>
        </w:rPr>
        <w:t xml:space="preserve">Date : </w:t>
      </w:r>
      <w:r>
        <w:t>2023-03-24T00:00:00</w:t>
      </w:r>
      <w:r>
        <w:rPr>
          <w:b/>
        </w:rPr>
        <w:t xml:space="preserve">Type : </w:t>
      </w:r>
      <w:r>
        <w:t>Déboursé</w:t>
      </w:r>
      <w:r>
        <w:rPr>
          <w:b/>
        </w:rPr>
        <w:t xml:space="preserve"> Montant : </w:t>
      </w:r>
      <w:r>
        <w:t>750000.00</w:t>
      </w:r>
    </w:p>
    <w:p>
      <w:r>
        <w:rPr>
          <w:b/>
        </w:rPr>
        <w:t xml:space="preserve">Date : </w:t>
      </w:r>
      <w:r>
        <w:t>2023-12-06T00:00:00</w:t>
      </w:r>
      <w:r>
        <w:rPr>
          <w:b/>
        </w:rPr>
        <w:t xml:space="preserve">Type : </w:t>
      </w:r>
      <w:r>
        <w:t>Déboursé</w:t>
      </w:r>
      <w:r>
        <w:rPr>
          <w:b/>
        </w:rPr>
        <w:t xml:space="preserve"> Montant : </w:t>
      </w:r>
      <w:r>
        <w:t>700000.00</w:t>
      </w:r>
    </w:p>
    <w:p>
      <w:r>
        <w:rPr>
          <w:b/>
        </w:rPr>
        <w:t xml:space="preserve">Date : </w:t>
      </w:r>
      <w:r>
        <w:t>2024-05-24T00:00:00</w:t>
      </w:r>
      <w:r>
        <w:rPr>
          <w:b/>
        </w:rPr>
        <w:t xml:space="preserve">Type : </w:t>
      </w:r>
      <w:r>
        <w:t>Déboursé</w:t>
      </w:r>
      <w:r>
        <w:rPr>
          <w:b/>
        </w:rPr>
        <w:t xml:space="preserve"> Montant : </w:t>
      </w:r>
      <w:r>
        <w:t>1003609.00</w:t>
      </w:r>
    </w:p>
    <w:p>
      <w:r>
        <w:rPr>
          <w:b/>
        </w:rPr>
        <w:t xml:space="preserve">Date : </w:t>
      </w:r>
      <w:r>
        <w:t>2024-12-20T00:00:00</w:t>
      </w:r>
      <w:r>
        <w:rPr>
          <w:b/>
        </w:rPr>
        <w:t xml:space="preserve">Type : </w:t>
      </w:r>
      <w:r>
        <w:t>Déboursé</w:t>
      </w:r>
      <w:r>
        <w:rPr>
          <w:b/>
        </w:rPr>
        <w:t xml:space="preserve"> Montant : </w:t>
      </w:r>
      <w:r>
        <w:t>693492.63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