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Efficacité améliorée de l’aide face au conflit au Soudan du Sud</w:t>
      </w:r>
    </w:p>
    <w:p/>
    <w:p>
      <w:r>
        <w:rPr>
          <w:b/>
        </w:rPr>
        <w:t xml:space="preserve">Organisme : </w:t>
      </w:r>
      <w:r>
        <w:t>Affaires Mondiales Canada</w:t>
      </w:r>
    </w:p>
    <w:p>
      <w:r>
        <w:rPr>
          <w:b/>
        </w:rPr>
        <w:t xml:space="preserve">Numero de projet : </w:t>
      </w:r>
      <w:r>
        <w:t>CA-3-P008597001</w:t>
      </w:r>
    </w:p>
    <w:p>
      <w:r>
        <w:rPr>
          <w:b/>
        </w:rPr>
        <w:t xml:space="preserve">Lieu : </w:t>
      </w:r>
      <w:r/>
    </w:p>
    <w:p>
      <w:r>
        <w:rPr>
          <w:b/>
        </w:rPr>
        <w:t xml:space="preserve">Agence executive partenaire : </w:t>
      </w:r>
      <w:r>
        <w:t xml:space="preserve">Gouvernement du Royaume-Uni - DFID - Ministère du Développement international </w:t>
      </w:r>
    </w:p>
    <w:p>
      <w:r>
        <w:rPr>
          <w:b/>
        </w:rPr>
        <w:t xml:space="preserve">Type de financement : </w:t>
      </w:r>
      <w:r>
        <w:t>Don hors réorganisation de la dette (y compris quasi-dons)</w:t>
      </w:r>
    </w:p>
    <w:p>
      <w:r>
        <w:rPr>
          <w:b/>
        </w:rPr>
        <w:t xml:space="preserve">Dates : </w:t>
      </w:r>
      <w:r>
        <w:t>2021-01-26T00:00:00 au 2023-03-31T00:00:00</w:t>
      </w:r>
    </w:p>
    <w:p>
      <w:r>
        <w:rPr>
          <w:b/>
        </w:rPr>
        <w:t xml:space="preserve">Engagement : </w:t>
      </w:r>
      <w:r>
        <w:t>750000.00</w:t>
      </w:r>
    </w:p>
    <w:p>
      <w:r>
        <w:rPr>
          <w:b/>
        </w:rPr>
        <w:t xml:space="preserve">Total envoye en $ : </w:t>
      </w:r>
      <w:r>
        <w:t>750000.0</w:t>
      </w:r>
    </w:p>
    <w:p>
      <w:r>
        <w:rPr>
          <w:b/>
        </w:rPr>
        <w:t xml:space="preserve">Description : </w:t>
      </w:r>
      <w:r>
        <w:t>Ce projet vise à aider à améliorer les résultats en matière de développement pour les habitants du Soudan du Sud en renforçant la capacité des donateurs, des partenaires de mise en œuvre et des organisations nationales non gouvernementales d’accroître la sensibilité au conflit de leur aide internationale. En outre, ce projet soutient les femmes et les filles en fournissant une analyse des répercussions sexospécifiques du conflit et de l’aide, ce qui permet aux donateurs et aux organisations partenaires d’améliorer la conception et la mise en œuvre de programmes qui tiennent compte de la spécificité des genres.  Les activités du projet comprennent : 1) la conduite de recherches pertinentes sur la sensibilité au conflit; 2) l’offre d’un soutien institutionnel aux organisations au moyen de conseils de haute qualité, d’un accompagnement et d’un soutien technique; 3) l’exécution d’activités de sensibilisation en vue d’assurer une coordination élargie de l’aide internationale qui tient compte des conflits.</w:t>
      </w:r>
    </w:p>
    <w:p>
      <w:pPr>
        <w:pStyle w:val="Heading2"/>
      </w:pPr>
      <w:r>
        <w:t>Transactions</w:t>
      </w:r>
    </w:p>
    <w:p>
      <w:r>
        <w:rPr>
          <w:b/>
        </w:rPr>
        <w:t xml:space="preserve">Date : </w:t>
      </w:r>
      <w:r>
        <w:t>2021-01-26T00:00:00</w:t>
      </w:r>
      <w:r>
        <w:rPr>
          <w:b/>
        </w:rPr>
        <w:t xml:space="preserve">Type : </w:t>
      </w:r>
      <w:r>
        <w:t>Engagement</w:t>
      </w:r>
      <w:r>
        <w:rPr>
          <w:b/>
        </w:rPr>
        <w:t xml:space="preserve"> Montant : </w:t>
      </w:r>
      <w:r>
        <w:t>750000.00</w:t>
      </w:r>
    </w:p>
    <w:p>
      <w:r>
        <w:rPr>
          <w:b/>
        </w:rPr>
        <w:t xml:space="preserve">Date : </w:t>
      </w:r>
      <w:r>
        <w:t>2021-02-10T00:00:00</w:t>
      </w:r>
      <w:r>
        <w:rPr>
          <w:b/>
        </w:rPr>
        <w:t xml:space="preserve">Type : </w:t>
      </w:r>
      <w:r>
        <w:t>Déboursé</w:t>
      </w:r>
      <w:r>
        <w:rPr>
          <w:b/>
        </w:rPr>
        <w:t xml:space="preserve"> Montant : </w:t>
      </w:r>
      <w:r>
        <w:t>250000.00</w:t>
      </w:r>
    </w:p>
    <w:p>
      <w:r>
        <w:rPr>
          <w:b/>
        </w:rPr>
        <w:t xml:space="preserve">Date : </w:t>
      </w:r>
      <w:r>
        <w:t>2022-03-08T00:00:00</w:t>
      </w:r>
      <w:r>
        <w:rPr>
          <w:b/>
        </w:rPr>
        <w:t xml:space="preserve">Type : </w:t>
      </w:r>
      <w:r>
        <w:t>Déboursé</w:t>
      </w:r>
      <w:r>
        <w:rPr>
          <w:b/>
        </w:rPr>
        <w:t xml:space="preserve"> Montant : </w:t>
      </w:r>
      <w:r>
        <w:t>250000.00</w:t>
      </w:r>
    </w:p>
    <w:p>
      <w:r>
        <w:rPr>
          <w:b/>
        </w:rPr>
        <w:t xml:space="preserve">Date : </w:t>
      </w:r>
      <w:r>
        <w:t>2023-02-03T00:00:00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