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Enlèvement intégré des munitions explosives en Irak</w:t>
      </w:r>
    </w:p>
    <w:p/>
    <w:p>
      <w:r>
        <w:rPr>
          <w:b/>
        </w:rPr>
        <w:t xml:space="preserve">Organisme : </w:t>
      </w:r>
      <w:r>
        <w:t>Affaires Mondiales Canada</w:t>
      </w:r>
    </w:p>
    <w:p>
      <w:r>
        <w:rPr>
          <w:b/>
        </w:rPr>
        <w:t xml:space="preserve">Numero de projet : </w:t>
      </w:r>
      <w:r>
        <w:t>CA-3-P011761001</w:t>
      </w:r>
    </w:p>
    <w:p>
      <w:r>
        <w:rPr>
          <w:b/>
        </w:rPr>
        <w:t xml:space="preserve">Lieu : </w:t>
      </w:r>
      <w:r/>
    </w:p>
    <w:p>
      <w:r>
        <w:rPr>
          <w:b/>
        </w:rPr>
        <w:t xml:space="preserve">Agence executive partenaire : </w:t>
      </w:r>
      <w:r>
        <w:t xml:space="preserve">MAG - Mines Advisory Group </w:t>
      </w:r>
    </w:p>
    <w:p>
      <w:r>
        <w:rPr>
          <w:b/>
        </w:rPr>
        <w:t xml:space="preserve">Type de financement : </w:t>
      </w:r>
      <w:r>
        <w:t>Don hors réorganisation de la dette (y compris quasi-dons)</w:t>
      </w:r>
    </w:p>
    <w:p>
      <w:r>
        <w:rPr>
          <w:b/>
        </w:rPr>
        <w:t xml:space="preserve">Dates : </w:t>
      </w:r>
      <w:r>
        <w:t>2022-08-25T00:00:00 au 2024-03-31T00:00:00</w:t>
      </w:r>
    </w:p>
    <w:p>
      <w:r>
        <w:rPr>
          <w:b/>
        </w:rPr>
        <w:t xml:space="preserve">Engagement : </w:t>
      </w:r>
      <w:r>
        <w:t>9000000.00</w:t>
      </w:r>
    </w:p>
    <w:p>
      <w:r>
        <w:rPr>
          <w:b/>
        </w:rPr>
        <w:t xml:space="preserve">Total envoye en $ : </w:t>
      </w:r>
      <w:r>
        <w:t>8550000.0</w:t>
      </w:r>
    </w:p>
    <w:p>
      <w:r>
        <w:rPr>
          <w:b/>
        </w:rPr>
        <w:t xml:space="preserve">Description : </w:t>
      </w:r>
      <w:r>
        <w:t>Ce projet vise à améliorer la sécurité des civils qui sont touchés par les actes de violence liés à Daech dans les régions. Les activités du projet comprennent : 1) effectuer des enquêtes techniques pour éliminer la menace causée par les munitions explosives et remettre des terres à la disposition de la population dans les zones prioritaires; 2) déployer des équipes de liaison communautaire chargées d’effectuer des enquêtes non techniques, de faire mieux connaître les risques associés aux munitions explosives, de faire une vérification préalable des habitations, des terres et des biens et de recueillir des données sur les types de contaminations liées aux munitions explosives et l’incidence des activités de dépollution sur les communautés.</w:t>
      </w:r>
    </w:p>
    <w:p>
      <w:pPr>
        <w:pStyle w:val="Heading2"/>
      </w:pPr>
      <w:r>
        <w:t>Transactions</w:t>
      </w:r>
    </w:p>
    <w:p>
      <w:r>
        <w:rPr>
          <w:b/>
        </w:rPr>
        <w:t xml:space="preserve">Date : </w:t>
      </w:r>
      <w:r>
        <w:t>2022-08-25T00:00:00</w:t>
      </w:r>
      <w:r>
        <w:rPr>
          <w:b/>
        </w:rPr>
        <w:t xml:space="preserve">Type : </w:t>
      </w:r>
      <w:r>
        <w:t>Engagement</w:t>
      </w:r>
      <w:r>
        <w:rPr>
          <w:b/>
        </w:rPr>
        <w:t xml:space="preserve"> Montant : </w:t>
      </w:r>
      <w:r>
        <w:t>9000000.00</w:t>
      </w:r>
    </w:p>
    <w:p>
      <w:r>
        <w:rPr>
          <w:b/>
        </w:rPr>
        <w:t xml:space="preserve">Date : </w:t>
      </w:r>
      <w:r>
        <w:t>2022-09-21T00:00:00</w:t>
      </w:r>
      <w:r>
        <w:rPr>
          <w:b/>
        </w:rPr>
        <w:t xml:space="preserve">Type : </w:t>
      </w:r>
      <w:r>
        <w:t>Déboursé</w:t>
      </w:r>
      <w:r>
        <w:rPr>
          <w:b/>
        </w:rPr>
        <w:t xml:space="preserve"> Montant : </w:t>
      </w:r>
      <w:r>
        <w:t>867044.00</w:t>
      </w:r>
    </w:p>
    <w:p>
      <w:r>
        <w:rPr>
          <w:b/>
        </w:rPr>
        <w:t xml:space="preserve">Date : </w:t>
      </w:r>
      <w:r>
        <w:t>2022-11-30T00:00:00</w:t>
      </w:r>
      <w:r>
        <w:rPr>
          <w:b/>
        </w:rPr>
        <w:t xml:space="preserve">Type : </w:t>
      </w:r>
      <w:r>
        <w:t>Déboursé</w:t>
      </w:r>
      <w:r>
        <w:rPr>
          <w:b/>
        </w:rPr>
        <w:t xml:space="preserve"> Montant : </w:t>
      </w:r>
      <w:r>
        <w:t>1330723.74</w:t>
      </w:r>
    </w:p>
    <w:p>
      <w:r>
        <w:rPr>
          <w:b/>
        </w:rPr>
        <w:t xml:space="preserve">Date : </w:t>
      </w:r>
      <w:r>
        <w:t>2023-02-10T00:00:00</w:t>
      </w:r>
      <w:r>
        <w:rPr>
          <w:b/>
        </w:rPr>
        <w:t xml:space="preserve">Type : </w:t>
      </w:r>
      <w:r>
        <w:t>Déboursé</w:t>
      </w:r>
      <w:r>
        <w:rPr>
          <w:b/>
        </w:rPr>
        <w:t xml:space="preserve"> Montant : </w:t>
      </w:r>
      <w:r>
        <w:t>852572.30</w:t>
      </w:r>
    </w:p>
    <w:p>
      <w:r>
        <w:rPr>
          <w:b/>
        </w:rPr>
        <w:t xml:space="preserve">Date : </w:t>
      </w:r>
      <w:r>
        <w:t>2023-08-11T00:00:00</w:t>
      </w:r>
      <w:r>
        <w:rPr>
          <w:b/>
        </w:rPr>
        <w:t xml:space="preserve">Type : </w:t>
      </w:r>
      <w:r>
        <w:t>Déboursé</w:t>
      </w:r>
      <w:r>
        <w:rPr>
          <w:b/>
        </w:rPr>
        <w:t xml:space="preserve"> Montant : </w:t>
      </w:r>
      <w:r>
        <w:t>1488958.96</w:t>
      </w:r>
    </w:p>
    <w:p>
      <w:r>
        <w:rPr>
          <w:b/>
        </w:rPr>
        <w:t xml:space="preserve">Date : </w:t>
      </w:r>
      <w:r>
        <w:t>2023-12-04T00:00:00</w:t>
      </w:r>
      <w:r>
        <w:rPr>
          <w:b/>
        </w:rPr>
        <w:t xml:space="preserve">Type : </w:t>
      </w:r>
      <w:r>
        <w:t>Déboursé</w:t>
      </w:r>
      <w:r>
        <w:rPr>
          <w:b/>
        </w:rPr>
        <w:t xml:space="preserve"> Montant : </w:t>
      </w:r>
      <w:r>
        <w:t>810290.91</w:t>
      </w:r>
    </w:p>
    <w:p>
      <w:r>
        <w:rPr>
          <w:b/>
        </w:rPr>
        <w:t xml:space="preserve">Date : </w:t>
      </w:r>
      <w:r>
        <w:t>2024-02-01T00:00:00</w:t>
      </w:r>
      <w:r>
        <w:rPr>
          <w:b/>
        </w:rPr>
        <w:t xml:space="preserve">Type : </w:t>
      </w:r>
      <w:r>
        <w:t>Déboursé</w:t>
      </w:r>
      <w:r>
        <w:rPr>
          <w:b/>
        </w:rPr>
        <w:t xml:space="preserve"> Montant : </w:t>
      </w:r>
      <w:r>
        <w:t>350410.09</w:t>
      </w:r>
    </w:p>
    <w:p>
      <w:r>
        <w:rPr>
          <w:b/>
        </w:rPr>
        <w:t xml:space="preserve">Date : </w:t>
      </w:r>
      <w:r>
        <w:t>2024-03-25T00:00:00</w:t>
      </w:r>
      <w:r>
        <w:rPr>
          <w:b/>
        </w:rPr>
        <w:t xml:space="preserve">Type : </w:t>
      </w:r>
      <w:r>
        <w:t>Déboursé</w:t>
      </w:r>
      <w:r>
        <w:rPr>
          <w:b/>
        </w:rPr>
        <w:t xml:space="preserve"> Montant : </w:t>
      </w:r>
      <w:r>
        <w:t>1058997.00</w:t>
      </w:r>
    </w:p>
    <w:p>
      <w:r>
        <w:rPr>
          <w:b/>
        </w:rPr>
        <w:t xml:space="preserve">Date : </w:t>
      </w:r>
      <w:r>
        <w:t>2025-02-05T00:00:00</w:t>
      </w:r>
      <w:r>
        <w:rPr>
          <w:b/>
        </w:rPr>
        <w:t xml:space="preserve">Type : </w:t>
      </w:r>
      <w:r>
        <w:t>Déboursé</w:t>
      </w:r>
      <w:r>
        <w:rPr>
          <w:b/>
        </w:rPr>
        <w:t xml:space="preserve"> Montant : </w:t>
      </w:r>
      <w:r>
        <w:t>1791003.00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