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Faire face au passé : mémoire pour l'avenir (phase II)</w:t>
      </w:r>
    </w:p>
    <w:p/>
    <w:p>
      <w:r>
        <w:rPr>
          <w:b/>
        </w:rPr>
        <w:t xml:space="preserve">Organisme : </w:t>
      </w:r>
      <w:r>
        <w:t>Affaires Mondiales Canada</w:t>
      </w:r>
    </w:p>
    <w:p>
      <w:r>
        <w:rPr>
          <w:b/>
        </w:rPr>
        <w:t xml:space="preserve">Numero de projet : </w:t>
      </w:r>
      <w:r>
        <w:t>CA-3-P011887001</w:t>
      </w:r>
    </w:p>
    <w:p>
      <w:r>
        <w:rPr>
          <w:b/>
        </w:rPr>
        <w:t xml:space="preserve">Lieu : </w:t>
      </w:r>
      <w:r/>
    </w:p>
    <w:p>
      <w:r>
        <w:rPr>
          <w:b/>
        </w:rPr>
        <w:t xml:space="preserve">Agence executive partenaire : </w:t>
      </w:r>
      <w:r>
        <w:t xml:space="preserve">PNUD - Programme des Nations Unies pour le développement </w:t>
      </w:r>
    </w:p>
    <w:p>
      <w:r>
        <w:rPr>
          <w:b/>
        </w:rPr>
        <w:t xml:space="preserve">Type de financement : </w:t>
      </w:r>
      <w:r>
        <w:t>Don hors réorganisation de la dette (y compris quasi-dons)</w:t>
      </w:r>
    </w:p>
    <w:p>
      <w:r>
        <w:rPr>
          <w:b/>
        </w:rPr>
        <w:t xml:space="preserve">Dates : </w:t>
      </w:r>
      <w:r>
        <w:t>2023-03-29T00:00:00 au 2025-12-30T00:00:00</w:t>
      </w:r>
    </w:p>
    <w:p>
      <w:r>
        <w:rPr>
          <w:b/>
        </w:rPr>
        <w:t xml:space="preserve">Engagement : </w:t>
      </w:r>
      <w:r>
        <w:t>3483996.13</w:t>
      </w:r>
    </w:p>
    <w:p>
      <w:r>
        <w:rPr>
          <w:b/>
        </w:rPr>
        <w:t xml:space="preserve">Total envoye en $ : </w:t>
      </w:r>
      <w:r>
        <w:t>3483996.13</w:t>
      </w:r>
    </w:p>
    <w:p>
      <w:r>
        <w:rPr>
          <w:b/>
        </w:rPr>
        <w:t xml:space="preserve">Description : </w:t>
      </w:r>
      <w:r>
        <w:t>Ce projet vise à amplifier les efforts de réconciliation communautaire tenant compte du genre afin de favoriser une coexistence harmonieuse au Liban ainsi qu’un sentiment d’appartenance au sein du pays. Il s’agit de la phase II du projet «?Faire face au passé : la mémoire pour l’avenir?». Les activités du projet comprennent : 1) concevoir et diffuser des documents pédagogiques, ainsi qu’appuyer des activités de sensibilisation pour des acteurs locaux et nationaux; 2) créer des outils de sensibilisation interactifs sur la guerre civile libanaise en vue d’une diffusion à l’échelle nationale pour soutenir la réconciliation; 3) favoriser le dialogue au sein des communautés ainsi que le dialogue intergénérationnel entre les femmes et les jeunes; 4) organiser des réunions et des campagnes de défense des intérêts avec les décideurs pour reconnaître que des crimes fondés sur le genre ont été commis durant la guerre civile libanaise et réagir en conséquence. Le Programme des Nations Unies pour le développement (PNUD) et ONU Femmes mettent ce projet en œuvre conjointement.</w:t>
      </w:r>
    </w:p>
    <w:p>
      <w:pPr>
        <w:pStyle w:val="Heading2"/>
      </w:pPr>
      <w:r>
        <w:t>Transactions</w:t>
      </w:r>
    </w:p>
    <w:p>
      <w:r>
        <w:rPr>
          <w:b/>
        </w:rPr>
        <w:t xml:space="preserve">Date : </w:t>
      </w:r>
      <w:r>
        <w:t>2023-03-29T00:00:00</w:t>
      </w:r>
      <w:r>
        <w:rPr>
          <w:b/>
        </w:rPr>
        <w:t xml:space="preserve">Type : </w:t>
      </w:r>
      <w:r>
        <w:t>Engagement</w:t>
      </w:r>
      <w:r>
        <w:rPr>
          <w:b/>
        </w:rPr>
        <w:t xml:space="preserve"> Montant : </w:t>
      </w:r>
      <w:r>
        <w:t>3483996.13</w:t>
      </w:r>
    </w:p>
    <w:p>
      <w:r>
        <w:rPr>
          <w:b/>
        </w:rPr>
        <w:t xml:space="preserve">Date : </w:t>
      </w:r>
      <w:r>
        <w:t>2023-03-30T00:00:00</w:t>
      </w:r>
      <w:r>
        <w:rPr>
          <w:b/>
        </w:rPr>
        <w:t xml:space="preserve">Type : </w:t>
      </w:r>
      <w:r>
        <w:t>Déboursé</w:t>
      </w:r>
      <w:r>
        <w:rPr>
          <w:b/>
        </w:rPr>
        <w:t xml:space="preserve"> Montant : </w:t>
      </w:r>
      <w:r>
        <w:t>1839807.54</w:t>
      </w:r>
    </w:p>
    <w:p>
      <w:r>
        <w:rPr>
          <w:b/>
        </w:rPr>
        <w:t xml:space="preserve">Date : </w:t>
      </w:r>
      <w:r>
        <w:t>2024-02-09T00:00:00</w:t>
      </w:r>
      <w:r>
        <w:rPr>
          <w:b/>
        </w:rPr>
        <w:t xml:space="preserve">Type : </w:t>
      </w:r>
      <w:r>
        <w:t>Déboursé</w:t>
      </w:r>
      <w:r>
        <w:rPr>
          <w:b/>
        </w:rPr>
        <w:t xml:space="preserve"> Montant : </w:t>
      </w:r>
      <w:r>
        <w:t>1644188.59</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