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Faire progresser les sociétés égalitaires grâce au leadership politique des femmes</w:t>
      </w:r>
    </w:p>
    <w:p/>
    <w:p>
      <w:r>
        <w:rPr>
          <w:b/>
        </w:rPr>
        <w:t xml:space="preserve">Organisme : </w:t>
      </w:r>
      <w:r>
        <w:t>Affaires Mondiales Canada</w:t>
      </w:r>
    </w:p>
    <w:p>
      <w:r>
        <w:rPr>
          <w:b/>
        </w:rPr>
        <w:t xml:space="preserve">Numero de projet : </w:t>
      </w:r>
      <w:r>
        <w:t>CA-3-P010623002</w:t>
      </w:r>
    </w:p>
    <w:p>
      <w:r>
        <w:rPr>
          <w:b/>
        </w:rPr>
        <w:t xml:space="preserve">Lieu : </w:t>
      </w:r>
      <w:r/>
    </w:p>
    <w:p>
      <w:r>
        <w:rPr>
          <w:b/>
        </w:rPr>
        <w:t xml:space="preserve">Agence executive partenaire : </w:t>
      </w:r>
      <w:r>
        <w:t xml:space="preserve">The Westminster Foundation for Democracy </w:t>
      </w:r>
    </w:p>
    <w:p>
      <w:r>
        <w:rPr>
          <w:b/>
        </w:rPr>
        <w:t xml:space="preserve">Type de financement : </w:t>
      </w:r>
      <w:r>
        <w:t>Don hors réorganisation de la dette (y compris quasi-dons)</w:t>
      </w:r>
    </w:p>
    <w:p>
      <w:r>
        <w:rPr>
          <w:b/>
        </w:rPr>
        <w:t xml:space="preserve">Dates : </w:t>
      </w:r>
      <w:r>
        <w:t>2024-03-25T00:00:00 au 2025-08-31T00:00:00</w:t>
      </w:r>
    </w:p>
    <w:p>
      <w:r>
        <w:rPr>
          <w:b/>
        </w:rPr>
        <w:t xml:space="preserve">Engagement : </w:t>
      </w:r>
      <w:r>
        <w:t>1394925.00</w:t>
      </w:r>
    </w:p>
    <w:p>
      <w:r>
        <w:rPr>
          <w:b/>
        </w:rPr>
        <w:t xml:space="preserve">Total envoye en $ : </w:t>
      </w:r>
      <w:r>
        <w:t>575000.0</w:t>
      </w:r>
    </w:p>
    <w:p>
      <w:r>
        <w:rPr>
          <w:b/>
        </w:rPr>
        <w:t xml:space="preserve">Description : </w:t>
      </w:r>
      <w:r>
        <w:t>Ce projet vise à améliorer l'égalité et la jouissance des droits humain fondamentaux. Il permet aux femmes actives dans la sphère politique des pays de l'Association des Nations de l'Asie du Sud-Est (ANASE) d'exercer et de soutenir des carrières politiques influentes aux niveaux régional et national en toute sécurité. Ce projet représente des fonds supplémentaires pour lutter de façon systématique contre la violence à l'égard des femmes en politique et les obstacles systémiques au leadership politique des femmes. Les activités de ce projet comprennent : 1) le lancement d'un observatoire du genre pour développer une base de données sur la violence à l'égard des femmes en politique qui alimente les efforts de réforme; 2) l'offre d'un soutien approfondi aux champions de l'égalité des genre par le biais d'un programme de bourses structuré; 3) l'expansion des activités au Laos qui devient le quatrième pays de concentration.</w:t>
      </w:r>
    </w:p>
    <w:p>
      <w:pPr>
        <w:pStyle w:val="Heading2"/>
      </w:pPr>
      <w:r>
        <w:t>Transactions</w:t>
      </w:r>
    </w:p>
    <w:p>
      <w:r>
        <w:rPr>
          <w:b/>
        </w:rPr>
        <w:t xml:space="preserve">Date : </w:t>
      </w:r>
      <w:r>
        <w:t>2024-03-25T00:00:00</w:t>
      </w:r>
      <w:r>
        <w:rPr>
          <w:b/>
        </w:rPr>
        <w:t xml:space="preserve">Type : </w:t>
      </w:r>
      <w:r>
        <w:t>Engagement</w:t>
      </w:r>
      <w:r>
        <w:rPr>
          <w:b/>
        </w:rPr>
        <w:t xml:space="preserve"> Montant : </w:t>
      </w:r>
      <w:r>
        <w:t>1394925.00</w:t>
      </w:r>
    </w:p>
    <w:p>
      <w:r>
        <w:rPr>
          <w:b/>
        </w:rPr>
        <w:t xml:space="preserve">Date : </w:t>
      </w:r>
      <w:r>
        <w:t>2024-03-27T00:00:00</w:t>
      </w:r>
      <w:r>
        <w:rPr>
          <w:b/>
        </w:rPr>
        <w:t xml:space="preserve">Type : </w:t>
      </w:r>
      <w:r>
        <w:t>Déboursé</w:t>
      </w:r>
      <w:r>
        <w:rPr>
          <w:b/>
        </w:rPr>
        <w:t xml:space="preserve"> Montant : </w:t>
      </w:r>
      <w:r>
        <w:t>575000.00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