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et Enfants des communautés Minières Artisanales</w:t>
      </w:r>
    </w:p>
    <w:p/>
    <w:p>
      <w:r>
        <w:rPr>
          <w:b/>
        </w:rPr>
        <w:t xml:space="preserve">Organisme : </w:t>
      </w:r>
      <w:r>
        <w:t>Affaires Mondiales Canada</w:t>
      </w:r>
    </w:p>
    <w:p>
      <w:r>
        <w:rPr>
          <w:b/>
        </w:rPr>
        <w:t xml:space="preserve">Numero de projet : </w:t>
      </w:r>
      <w:r>
        <w:t>CA-3-P008246001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2022-03-07T00:00:00 au 2026-12-31T00:00:00</w:t>
      </w:r>
    </w:p>
    <w:p>
      <w:r>
        <w:rPr>
          <w:b/>
        </w:rPr>
        <w:t xml:space="preserve">Engagement : </w:t>
      </w:r>
      <w:r>
        <w:t>10000000.00</w:t>
      </w:r>
    </w:p>
    <w:p>
      <w:r>
        <w:rPr>
          <w:b/>
        </w:rPr>
        <w:t xml:space="preserve">Total envoye en $ : </w:t>
      </w:r>
      <w:r>
        <w:t>6971720.0</w:t>
      </w:r>
    </w:p>
    <w:p>
      <w:r>
        <w:rPr>
          <w:b/>
        </w:rPr>
        <w:t xml:space="preserve">Description : </w:t>
      </w:r>
      <w:r>
        <w:t>Le projet vise à améliorer le pouvoir économique et le bien-être des femmes et des enfants dans les communautés minières artisanales du cercle de Keniéba au Mali. Les activités de ce projet comprennent : 1) appuyer la création et la structuration d’associations locales et de groupes d’épargne qui bénéficieront à environ 1 400 femmes et 200 hommes travaillant dans les mines artisanales de Keniéba; 2) former environ 1 400 femmes et adolescentes sur les techniques minières modernes, sécuritaires et qui respectent l’environnement, ainsi que sur les secteurs alternatifs; 3) établir quatre centres d’incubation pour les micros, petites et moyennes entreprises (MPME) et appuyer la création, la gestion et la formalisation des MPME par les femmes et les adolescentes; 4) développer et lancer des campagnes de sensibilisation sur les droits des enfants et des femmes en lien avec leur travail dans le secteur minier artisanal; 5) renforcer les capacités des comités de villages de protection et d’alerte à identifier et répondre aux cas de travail des enfants dans les mines artisanales et les appuyer dans la mise en place de programmes pour la rescolarisation d’environ 480 enfants de 8 à 13 ans, dont 240 filles; 6) offrir une assistance technique au ministère des mines pour intégrer des mesures permettant de lutter contre le travail des enfants et de favoriser le respect des droits des femmes par le biais de réformes réglementaires et juridiques liées au secteur minier artisanal.  Le projet bénéficiera directement à environ 1 700 femmes, 400 hommes et plus de 500 enfants (dont au moins 50 % de filles) impliqués dans le secteur minier artisanal dans le cercle de Keniéba de la région de Kayes. Le projet bénéficiera indirectement sur le plan économique et social à l’ensemble des femmes et des enfants de ces communes, soit environ 33 300 femmes adultes (18 ans et plus) et 78 000 enfants (0-17 ans), ainsi que leur ménage.</w:t>
      </w:r>
    </w:p>
    <w:p>
      <w:pPr>
        <w:pStyle w:val="Heading2"/>
      </w:pPr>
      <w:r>
        <w:t>Transactions</w:t>
      </w:r>
    </w:p>
    <w:p>
      <w:r>
        <w:rPr>
          <w:b/>
        </w:rPr>
        <w:t xml:space="preserve">Date : </w:t>
      </w:r>
      <w:r>
        <w:t>2022-03-07T00:00:00</w:t>
      </w:r>
      <w:r>
        <w:rPr>
          <w:b/>
        </w:rPr>
        <w:t xml:space="preserve">Type : </w:t>
      </w:r>
      <w:r>
        <w:t>Engagement</w:t>
      </w:r>
      <w:r>
        <w:rPr>
          <w:b/>
        </w:rPr>
        <w:t xml:space="preserve"> Montant : </w:t>
      </w:r>
      <w:r>
        <w:t>10000000.00</w:t>
      </w:r>
    </w:p>
    <w:p>
      <w:r>
        <w:rPr>
          <w:b/>
        </w:rPr>
        <w:t xml:space="preserve">Date : </w:t>
      </w:r>
      <w:r>
        <w:t>2022-03-31T00:00:00</w:t>
      </w:r>
      <w:r>
        <w:rPr>
          <w:b/>
        </w:rPr>
        <w:t xml:space="preserve">Type : </w:t>
      </w:r>
      <w:r>
        <w:t>Déboursé</w:t>
      </w:r>
      <w:r>
        <w:rPr>
          <w:b/>
        </w:rPr>
        <w:t xml:space="preserve"> Montant : </w:t>
      </w:r>
      <w:r>
        <w:t>501220.00</w:t>
      </w:r>
    </w:p>
    <w:p>
      <w:r>
        <w:rPr>
          <w:b/>
        </w:rPr>
        <w:t xml:space="preserve">Date : </w:t>
      </w:r>
      <w:r>
        <w:t>2023-02-13T00:00:00</w:t>
      </w:r>
      <w:r>
        <w:rPr>
          <w:b/>
        </w:rPr>
        <w:t xml:space="preserve">Type : </w:t>
      </w:r>
      <w:r>
        <w:t>Déboursé</w:t>
      </w:r>
      <w:r>
        <w:rPr>
          <w:b/>
        </w:rPr>
        <w:t xml:space="preserve"> Montant : </w:t>
      </w:r>
      <w:r>
        <w:t>2534366.00</w:t>
      </w:r>
    </w:p>
    <w:p>
      <w:r>
        <w:rPr>
          <w:b/>
        </w:rPr>
        <w:t xml:space="preserve">Date : </w:t>
      </w:r>
      <w:r>
        <w:t>2023-12-01T00:00:00</w:t>
      </w:r>
      <w:r>
        <w:rPr>
          <w:b/>
        </w:rPr>
        <w:t xml:space="preserve">Type : </w:t>
      </w:r>
      <w:r>
        <w:t>Déboursé</w:t>
      </w:r>
      <w:r>
        <w:rPr>
          <w:b/>
        </w:rPr>
        <w:t xml:space="preserve"> Montant : </w:t>
      </w:r>
      <w:r>
        <w:t>2186998.00</w:t>
      </w:r>
    </w:p>
    <w:p>
      <w:r>
        <w:rPr>
          <w:b/>
        </w:rPr>
        <w:t xml:space="preserve">Date : </w:t>
      </w:r>
      <w:r>
        <w:t>2024-07-18T00:00:00</w:t>
      </w:r>
      <w:r>
        <w:rPr>
          <w:b/>
        </w:rPr>
        <w:t xml:space="preserve">Type : </w:t>
      </w:r>
      <w:r>
        <w:t>Déboursé</w:t>
      </w:r>
      <w:r>
        <w:rPr>
          <w:b/>
        </w:rPr>
        <w:t xml:space="preserve"> Montant : </w:t>
      </w:r>
      <w:r>
        <w:t>1199136.00</w:t>
      </w:r>
    </w:p>
    <w:p>
      <w:r>
        <w:rPr>
          <w:b/>
        </w:rPr>
        <w:t xml:space="preserve">Date : </w:t>
      </w:r>
      <w:r>
        <w:t>2024-11-29T00:00:00</w:t>
      </w:r>
      <w:r>
        <w:rPr>
          <w:b/>
        </w:rPr>
        <w:t xml:space="preserve">Type : </w:t>
      </w:r>
      <w:r>
        <w:t>Déboursé</w:t>
      </w:r>
      <w:r>
        <w:rPr>
          <w:b/>
        </w:rPr>
        <w:t xml:space="preserve"> Montant : </w:t>
      </w:r>
      <w:r>
        <w:t>550000.00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