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Filles, Pas Épouses  - Appui institutionnel 2020-2023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CA-3-P005246001</w:t>
      </w:r>
    </w:p>
    <w:p>
      <w:r>
        <w:rPr>
          <w:b/>
        </w:rPr>
        <w:t xml:space="preserve">Lieu : </w:t>
      </w:r>
      <w:r>
        <w:t>Sud du Sahara, régional, Indes occ., régional, Amérique N. &amp; C., régional, Moyen-Orient, régional, Asie, régional</w:t>
      </w:r>
    </w:p>
    <w:p>
      <w:r>
        <w:rPr>
          <w:b/>
        </w:rPr>
        <w:t xml:space="preserve">Agence executive partenaire : </w:t>
      </w:r>
      <w:r>
        <w:t xml:space="preserve">Filles, Pas Epouses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2020-03-31T00:00:00 au 2023-12-31T00:00:00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2000000.0</w:t>
      </w:r>
    </w:p>
    <w:p>
      <w:r>
        <w:rPr>
          <w:b/>
        </w:rPr>
        <w:t xml:space="preserve">Description : </w:t>
      </w:r>
      <w:r>
        <w:t>Cette subvention représente le soutien institutionnel que le Canada fournit à l'organisation Filles, Pas Épouses. Celle-ci utilise ces fonds, avec ceux provenant d'autres donateurs, afin de réaliser son mandat.  Filles, Pas Épouses est un partenariat mondial de plus de 1 600 organisations de la société civile dans plus de 100 pays à travers le monde, travaillant conjointement afin de mettre fin aux mariages d'enfants. Provenant de l'Afrique, de l'Asie, du Moyen-Orient, de l'Europe et des Amériques, les membres du partenariat sont unis par leur engagement à mettre un terme aux mariages d'enfants et ainsi permettre aux filles de réaliser pleinement leur potentiel. Les activités de ce projet comprennent : 1) mieux faire connaître les conséquences néfastes du mariage des enfants en suscitant un dialogue ouvert, inclusif et éclairé aux niveaux communautaire, local, national et international; 2) faciliter l’apprentissage et la coordination entre les organisations qui s’emploient à mettre fin au mariage des enfants; 3) mobiliser tout le soutien nécessaire en matière de politiques, sur le plan financier et autre pour éradiquer cette pratique.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2020-03-31T00:00:00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2020-03-31T00:00:00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2021-02-10T00:00:00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2022-03-02T00:00:00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2023-01-18T00:00:00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