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Fonds d'adaptation climatique pour CARICOM</w:t>
      </w:r>
    </w:p>
    <w:p/>
    <w:p>
      <w:r>
        <w:rPr>
          <w:b/>
        </w:rPr>
        <w:t xml:space="preserve">Organisme : </w:t>
      </w:r>
      <w:r>
        <w:t>Affaires Mondiales Canada</w:t>
      </w:r>
    </w:p>
    <w:p>
      <w:r>
        <w:rPr>
          <w:b/>
        </w:rPr>
        <w:t xml:space="preserve">Numero de projet : </w:t>
      </w:r>
      <w:r>
        <w:t>CA-3-P009524001</w:t>
      </w:r>
    </w:p>
    <w:p>
      <w:r>
        <w:rPr>
          <w:b/>
        </w:rPr>
        <w:t xml:space="preserve">Lieu : </w:t>
      </w:r>
      <w:r>
        <w:t>Indes occ., régional</w:t>
      </w:r>
    </w:p>
    <w:p>
      <w:r>
        <w:rPr>
          <w:b/>
        </w:rPr>
        <w:t xml:space="preserve">Agence executive partenaire : </w:t>
      </w:r>
      <w:r>
        <w:t xml:space="preserve">Banque de développement des Caraïbes </w:t>
      </w:r>
    </w:p>
    <w:p>
      <w:r>
        <w:rPr>
          <w:b/>
        </w:rPr>
        <w:t xml:space="preserve">Type de financement : </w:t>
      </w:r>
      <w:r>
        <w:t>Don hors réorganisation de la dette (y compris quasi-dons)</w:t>
      </w:r>
    </w:p>
    <w:p>
      <w:r>
        <w:rPr>
          <w:b/>
        </w:rPr>
        <w:t xml:space="preserve">Dates : </w:t>
      </w:r>
      <w:r>
        <w:t>2020-07-18T00:00:00 au 2024-09-30T00:00:00</w:t>
      </w:r>
    </w:p>
    <w:p>
      <w:r>
        <w:rPr>
          <w:b/>
        </w:rPr>
        <w:t xml:space="preserve">Engagement : </w:t>
      </w:r>
      <w:r>
        <w:t>20000000.00</w:t>
      </w:r>
    </w:p>
    <w:p>
      <w:r>
        <w:rPr>
          <w:b/>
        </w:rPr>
        <w:t xml:space="preserve">Total envoye en $ : </w:t>
      </w:r>
      <w:r>
        <w:t>20000000.0</w:t>
      </w:r>
    </w:p>
    <w:p>
      <w:r>
        <w:rPr>
          <w:b/>
        </w:rPr>
        <w:t xml:space="preserve">Description : </w:t>
      </w:r>
      <w:r>
        <w:t>Ce fonds contribue à isoler les pays membres de la Communauté des Caraïbes (CARICOM) des risques de catastrophes et libère un espace fiscal pour soutenir leurs besoins essentiels, qui ont augmenté en raison de la pandémie de COVID-19. Le fonds comprend deux volets. Le premier renforce la réaction après catastrophe par la couverture des primes du mécanisme d’assurance Caribbean Catastrophe Risk Insurance Facility pour les neuf pays membres du CARICOM qui sont admissibles à l’aide publique au développement pendant deux ans. Le deuxième aide à développer des instruments de financement innovants qui tiennent compte du genre afin de mobiliser des capitaux privés pour l’adaptation au climat et l’atténuation des catastrophes au profit de tous les membres de la CARICOM.</w:t>
      </w:r>
    </w:p>
    <w:p>
      <w:pPr>
        <w:pStyle w:val="Heading2"/>
      </w:pPr>
      <w:r>
        <w:t>Transactions</w:t>
      </w:r>
    </w:p>
    <w:p>
      <w:r>
        <w:rPr>
          <w:b/>
        </w:rPr>
        <w:t xml:space="preserve">Date : </w:t>
      </w:r>
      <w:r>
        <w:t>2020-07-18T00:00:00</w:t>
      </w:r>
      <w:r>
        <w:rPr>
          <w:b/>
        </w:rPr>
        <w:t xml:space="preserve">Type : </w:t>
      </w:r>
      <w:r>
        <w:t>Engagement</w:t>
      </w:r>
      <w:r>
        <w:rPr>
          <w:b/>
        </w:rPr>
        <w:t xml:space="preserve"> Montant : </w:t>
      </w:r>
      <w:r>
        <w:t>20000000.00</w:t>
      </w:r>
    </w:p>
    <w:p>
      <w:r>
        <w:rPr>
          <w:b/>
        </w:rPr>
        <w:t xml:space="preserve">Date : </w:t>
      </w:r>
      <w:r>
        <w:t>2020-07-28T00:00:00</w:t>
      </w:r>
      <w:r>
        <w:rPr>
          <w:b/>
        </w:rPr>
        <w:t xml:space="preserve">Type : </w:t>
      </w:r>
      <w:r>
        <w:t>Déboursé</w:t>
      </w:r>
      <w:r>
        <w:rPr>
          <w:b/>
        </w:rPr>
        <w:t xml:space="preserve"> Montant : </w:t>
      </w:r>
      <w:r>
        <w:t>14500000.00</w:t>
      </w:r>
    </w:p>
    <w:p>
      <w:r>
        <w:rPr>
          <w:b/>
        </w:rPr>
        <w:t xml:space="preserve">Date : </w:t>
      </w:r>
      <w:r>
        <w:t>2020-12-23T00:00:00</w:t>
      </w:r>
      <w:r>
        <w:rPr>
          <w:b/>
        </w:rPr>
        <w:t xml:space="preserve">Type : </w:t>
      </w:r>
      <w:r>
        <w:t>Déboursé</w:t>
      </w:r>
      <w:r>
        <w:rPr>
          <w:b/>
        </w:rPr>
        <w:t xml:space="preserve"> Montant : </w:t>
      </w:r>
      <w:r>
        <w:t>5500000.00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