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d'investissement climatique - Initiative pour la transition accélérée du charbon (CIF-ACT)</w:t>
      </w:r>
    </w:p>
    <w:p/>
    <w:p>
      <w:r>
        <w:rPr>
          <w:b/>
        </w:rPr>
        <w:t xml:space="preserve">Organisme : </w:t>
      </w:r>
      <w:r>
        <w:t>Affaires Mondiales Canada</w:t>
      </w:r>
    </w:p>
    <w:p>
      <w:r>
        <w:rPr>
          <w:b/>
        </w:rPr>
        <w:t xml:space="preserve">Numero de projet : </w:t>
      </w:r>
      <w:r>
        <w:t>CA-3-P010807001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remboursable</w:t>
      </w:r>
    </w:p>
    <w:p>
      <w:r>
        <w:rPr>
          <w:b/>
        </w:rPr>
        <w:t xml:space="preserve">Dates : </w:t>
      </w:r>
      <w:r>
        <w:t>2022-03-31T00:00:00 au 2047-03-31T00:00:00</w:t>
      </w:r>
    </w:p>
    <w:p>
      <w:r>
        <w:rPr>
          <w:b/>
        </w:rPr>
        <w:t xml:space="preserve">Engagement : </w:t>
      </w:r>
      <w:r>
        <w:t>1000000000.00</w:t>
      </w:r>
    </w:p>
    <w:p>
      <w:r>
        <w:rPr>
          <w:b/>
        </w:rPr>
        <w:t xml:space="preserve">Total envoye en $ : </w:t>
      </w:r>
      <w:r>
        <w:t>1000000000.0</w:t>
      </w:r>
    </w:p>
    <w:p>
      <w:r>
        <w:rPr>
          <w:b/>
        </w:rPr>
        <w:t xml:space="preserve">Description : </w:t>
      </w:r>
      <w:r>
        <w:t>Ce projet vise à accélérer la transition d'une énergie alimentée au charbon vers une énergie propre tout en assurant une transition juste, holistique, intégrée, socialement inclusive et égalitaire entre les sexes dans les pays bénéficiaires : Inde, Indonésie, Philippines et Afrique du Sud pour la première phase du projet. Il pourrait y avoir plus de pays bénéficiaires dans les phases suivantes. Le Fonds d'investissement climatique - Initiative pour la transition accélérée du charbon (CIF-ACT) apporte un soutien au niveau local pour reconsidérer le développement de nouvelles centrales au charbon et accélérer le retrait des centrales existantes. Il favorisera de nouvelles activités économiques alimentées par de nouvelles sources d'énergie propres pour les personnes touchées par la transition. Le programme collabore avec les services publics et les opérateurs du secteur privé pour définir des voies permettant de faire avancer les transitions tout en garantissant la poursuite d'une approche de transition juste en soutenant un changement dans l'utilisation du charbon dans les pays bénéficiaires. Les activités de ce projet comprennent : 1) le soutien à la fermeture et au démantèlement des mines de charbon et des centrales électriques au charbon; 2) le soutien à la reconversion des centrales électriques vers les énergies renouvelables et le stockage de l'énergie; 3) le soutien financier aux mesures de réduction de la main-d'œuvre et aux mesures de requalification, y compris un plan d'action pour l'égalité des genres; 4) l'élaboration d'une stratégie de transition dans le cadre de la mise en œuvre des projets d'investissement par le biais d'une consultation étroite avec les principales parties prenantes des différents ministères et organismes d'un pays bénéficiaire. Ce projet vise à bénéficier aux communautés des pays bénéficiaires du CIF-ACT, en particulier aux travailleurs touchés par la transition du charbon vers l'énergie propre, y compris les femmes et d'autres groupes traditionnellement marginalisés tels que les peuples autochtones, les jeunes et les personnes vivant avec un handicap. Le Mécanisme d’élimination progressive du charbon dirigé par les femmes complète cette initiative.</w:t>
      </w:r>
    </w:p>
    <w:p>
      <w:pPr>
        <w:pStyle w:val="Heading2"/>
      </w:pPr>
      <w:r>
        <w:t>Transactions</w:t>
      </w:r>
    </w:p>
    <w:p>
      <w:r>
        <w:rPr>
          <w:b/>
        </w:rPr>
        <w:t xml:space="preserve">Date : </w:t>
      </w:r>
      <w:r>
        <w:t>2022-03-31T00:00:00</w:t>
      </w:r>
      <w:r>
        <w:rPr>
          <w:b/>
        </w:rPr>
        <w:t xml:space="preserve">Type : </w:t>
      </w:r>
      <w:r>
        <w:t>Engagement</w:t>
      </w:r>
      <w:r>
        <w:rPr>
          <w:b/>
        </w:rPr>
        <w:t xml:space="preserve"> Montant : </w:t>
      </w:r>
      <w:r>
        <w:t>1000000000.00</w:t>
      </w:r>
    </w:p>
    <w:p>
      <w:r>
        <w:rPr>
          <w:b/>
        </w:rPr>
        <w:t xml:space="preserve">Date : </w:t>
      </w:r>
      <w:r>
        <w:t>2022-03-31T00:00:00</w:t>
      </w:r>
      <w:r>
        <w:rPr>
          <w:b/>
        </w:rPr>
        <w:t xml:space="preserve">Type : </w:t>
      </w:r>
      <w:r>
        <w:t>Déboursé</w:t>
      </w:r>
      <w:r>
        <w:rPr>
          <w:b/>
        </w:rPr>
        <w:t xml:space="preserve"> Montant : </w:t>
      </w:r>
      <w:r>
        <w:t>400000000.00</w:t>
      </w:r>
    </w:p>
    <w:p>
      <w:r>
        <w:rPr>
          <w:b/>
        </w:rPr>
        <w:t xml:space="preserve">Date : </w:t>
      </w:r>
      <w:r>
        <w:t>2023-02-15T00:00:00</w:t>
      </w:r>
      <w:r>
        <w:rPr>
          <w:b/>
        </w:rPr>
        <w:t xml:space="preserve">Type : </w:t>
      </w:r>
      <w:r>
        <w:t>Déboursé</w:t>
      </w:r>
      <w:r>
        <w:rPr>
          <w:b/>
        </w:rPr>
        <w:t xml:space="preserve"> Montant : </w:t>
      </w:r>
      <w:r>
        <w:t>200000000.00</w:t>
      </w:r>
    </w:p>
    <w:p>
      <w:r>
        <w:rPr>
          <w:b/>
        </w:rPr>
        <w:t xml:space="preserve">Date : </w:t>
      </w:r>
      <w:r>
        <w:t>2023-03-31T00:00:00</w:t>
      </w:r>
      <w:r>
        <w:rPr>
          <w:b/>
        </w:rPr>
        <w:t xml:space="preserve">Type : </w:t>
      </w:r>
      <w:r>
        <w:t>Déboursé</w:t>
      </w:r>
      <w:r>
        <w:rPr>
          <w:b/>
        </w:rPr>
        <w:t xml:space="preserve"> Montant : </w:t>
      </w:r>
      <w:r>
        <w:t>120000000.00</w:t>
      </w:r>
    </w:p>
    <w:p>
      <w:r>
        <w:rPr>
          <w:b/>
        </w:rPr>
        <w:t xml:space="preserve">Date : </w:t>
      </w:r>
      <w:r>
        <w:t>2023-12-13T00:00:00</w:t>
      </w:r>
      <w:r>
        <w:rPr>
          <w:b/>
        </w:rPr>
        <w:t xml:space="preserve">Type : </w:t>
      </w:r>
      <w:r>
        <w:t>Déboursé</w:t>
      </w:r>
      <w:r>
        <w:rPr>
          <w:b/>
        </w:rPr>
        <w:t xml:space="preserve"> Montant : </w:t>
      </w:r>
      <w:r>
        <w:t>80000000.00</w:t>
      </w:r>
    </w:p>
    <w:p>
      <w:r>
        <w:rPr>
          <w:b/>
        </w:rPr>
        <w:t xml:space="preserve">Date : </w:t>
      </w:r>
      <w:r>
        <w:t>2024-12-20T00:00:00</w:t>
      </w:r>
      <w:r>
        <w:rPr>
          <w:b/>
        </w:rPr>
        <w:t xml:space="preserve">Type : </w:t>
      </w:r>
      <w:r>
        <w:t>Déboursé</w:t>
      </w:r>
      <w:r>
        <w:rPr>
          <w:b/>
        </w:rPr>
        <w:t xml:space="preserve"> Montant : </w:t>
      </w:r>
      <w:r>
        <w:t>200000000.00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