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de secours pour l'accès à l'énergie (EARF)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CA-3-P009804001</w:t>
      </w:r>
    </w:p>
    <w:p>
      <w:r>
        <w:rPr>
          <w:b/>
        </w:rPr>
        <w:t xml:space="preserve">Lieu : </w:t>
      </w:r>
      <w:r>
        <w:t>Sud du Sahara, régional, Asie, régional</w:t>
      </w:r>
    </w:p>
    <w:p>
      <w:r>
        <w:rPr>
          <w:b/>
        </w:rPr>
        <w:t xml:space="preserve">Agence executive partenaire : </w:t>
      </w:r>
      <w:r>
        <w:t xml:space="preserve">Energy Access Relief Fund B.V. </w:t>
      </w:r>
    </w:p>
    <w:p>
      <w:r>
        <w:rPr>
          <w:b/>
        </w:rPr>
        <w:t xml:space="preserve">Type de financement : </w:t>
      </w:r>
      <w:r>
        <w:t>Don remboursable</w:t>
      </w:r>
    </w:p>
    <w:p>
      <w:r>
        <w:rPr>
          <w:b/>
        </w:rPr>
        <w:t xml:space="preserve">Dates : </w:t>
      </w:r>
      <w:r>
        <w:t>2022-03-28T00:00:00 au 2025-08-04T00:00:00</w:t>
      </w:r>
    </w:p>
    <w:p>
      <w:r>
        <w:rPr>
          <w:b/>
        </w:rPr>
        <w:t xml:space="preserve">Engagement : </w:t>
      </w:r>
      <w:r>
        <w:t>28000000.00</w:t>
      </w:r>
    </w:p>
    <w:p>
      <w:r>
        <w:rPr>
          <w:b/>
        </w:rPr>
        <w:t xml:space="preserve">Total envoye en $ : </w:t>
      </w:r>
      <w:r>
        <w:t>28000000.0</w:t>
      </w:r>
    </w:p>
    <w:p>
      <w:r>
        <w:rPr>
          <w:b/>
        </w:rPr>
        <w:t xml:space="preserve">Description : </w:t>
      </w:r>
      <w:r>
        <w:t>Le Fonds de secours pour l'accès à l'énergie (EARF) vise à aider le secteur de l'énergie hors réseau à préserver ses progrès en matière de réduction des émissions de gaz à effet de serre (GES), à réduire l'impact économique de la COVID-19 et à se remettre rapidement de la crise actuelle en lui donnant accès à un financement d'urgence. Le EARF est un fonds de dette concessionnelle destiné à fournir aux entreprises d'accès à l'énergie des liquidités vitales pendant la crise induite par la pandémie de la COVID-19, sous forme de prêts à court terme et à faible taux d'intérêt. Le EARF est destiné à fournir des liquidités bien nécessaires aux entreprises d'énergie hors réseau qui, autrement, devraient réduire leurs effectifs ou couper l’accès de leurs clients à l’électricité. L'accès à l'énergie propre crée de nouveaux emplois et augmente les revenus. Les activités de ce projet comprennent: 1) préserver les réductions d'émissions que le secteur de l'énergie hors réseau a déjà accomplies; 2) positionner les entreprises d’accès énergétique en vue d’étendre les réductions d'émissions à de nouveaux clients au-delà de la crise.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28000000.00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-28000000.00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