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 secours pour l’accès à l’énergie – appui technique</w:t>
      </w:r>
    </w:p>
    <w:p/>
    <w:p>
      <w:r>
        <w:rPr>
          <w:b/>
        </w:rPr>
        <w:t xml:space="preserve">Organisme : </w:t>
      </w:r>
      <w:r>
        <w:t>Affaires Mondiales Canada</w:t>
      </w:r>
    </w:p>
    <w:p>
      <w:r>
        <w:rPr>
          <w:b/>
        </w:rPr>
        <w:t xml:space="preserve">Numero de projet : </w:t>
      </w:r>
      <w:r>
        <w:t>CA-3-P009804002</w:t>
      </w:r>
    </w:p>
    <w:p>
      <w:r>
        <w:rPr>
          <w:b/>
        </w:rPr>
        <w:t xml:space="preserve">Lieu : </w:t>
      </w:r>
      <w:r>
        <w:t>Sud du Sahara, régional</w:t>
      </w:r>
    </w:p>
    <w:p>
      <w:r>
        <w:rPr>
          <w:b/>
        </w:rPr>
        <w:t xml:space="preserve">Agence executive partenaire : </w:t>
      </w:r>
      <w:r>
        <w:t xml:space="preserve">Social Investment Managersand Advisors, LLC </w:t>
      </w:r>
    </w:p>
    <w:p>
      <w:r>
        <w:rPr>
          <w:b/>
        </w:rPr>
        <w:t xml:space="preserve">Type de financement : </w:t>
      </w:r>
      <w:r>
        <w:t>Don hors réorganisation de la dette (y compris quasi-dons)</w:t>
      </w:r>
    </w:p>
    <w:p>
      <w:r>
        <w:rPr>
          <w:b/>
        </w:rPr>
        <w:t xml:space="preserve">Dates : </w:t>
      </w:r>
      <w:r>
        <w:t>2024-03-13T00:00:00 au 2027-07-31T00:00:00</w:t>
      </w:r>
    </w:p>
    <w:p>
      <w:r>
        <w:rPr>
          <w:b/>
        </w:rPr>
        <w:t xml:space="preserve">Engagement : </w:t>
      </w:r>
      <w:r>
        <w:t>500000.00</w:t>
      </w:r>
    </w:p>
    <w:p>
      <w:r>
        <w:rPr>
          <w:b/>
        </w:rPr>
        <w:t xml:space="preserve">Total envoye en $ : </w:t>
      </w:r>
      <w:r>
        <w:t>100000.0</w:t>
      </w:r>
    </w:p>
    <w:p>
      <w:r>
        <w:rPr>
          <w:b/>
        </w:rPr>
        <w:t xml:space="preserve">Description : </w:t>
      </w:r>
      <w:r>
        <w:t>Ce projet représente les fonds réservés à l’assistance technique dans le cadre du projet du Fonds de secours pour l’accès à l’énergie (EARF). Pour des raisons administratives, les fonds destinés à cette fin font parfois partie du budget principal du projet, tandis que d’autres fois (comme dans le cas présent), un numéro de projet distinct leur est attribué. Le volet de l’assistance technique vise à aider les entreprises soutenues par l’EARF (qui est financé par AMC au moyen d’une contribution opérationnelle remboursable). Le projet vise à améliorer et à mettre en œuvre des systèmes de gestion environnementale et sociale, et à créer une base et une référence de ces systèmes utilisables par le marché global de l’investissement dans le secteur de l’énergie.</w:t>
      </w:r>
    </w:p>
    <w:p>
      <w:pPr>
        <w:pStyle w:val="Heading2"/>
      </w:pPr>
      <w:r>
        <w:t>Transactions</w:t>
      </w:r>
    </w:p>
    <w:p>
      <w:r>
        <w:rPr>
          <w:b/>
        </w:rPr>
        <w:t xml:space="preserve">Date : </w:t>
      </w:r>
      <w:r>
        <w:t>2024-03-13T00:00:00</w:t>
      </w:r>
      <w:r>
        <w:rPr>
          <w:b/>
        </w:rPr>
        <w:t xml:space="preserve">Type : </w:t>
      </w:r>
      <w:r>
        <w:t>Engagement</w:t>
      </w:r>
      <w:r>
        <w:rPr>
          <w:b/>
        </w:rPr>
        <w:t xml:space="preserve"> Montant : </w:t>
      </w:r>
      <w:r>
        <w:t>500000.00</w:t>
      </w:r>
    </w:p>
    <w:p>
      <w:r>
        <w:rPr>
          <w:b/>
        </w:rPr>
        <w:t xml:space="preserve">Date : </w:t>
      </w:r>
      <w:r>
        <w:t>2024-03-20T00:00:00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