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fiduciaire de l'Organisation mondiale du commerce pour les subventions à la pêchc</w:t>
      </w:r>
    </w:p>
    <w:p/>
    <w:p>
      <w:r>
        <w:rPr>
          <w:b/>
        </w:rPr>
        <w:t xml:space="preserve">Organisme : </w:t>
      </w:r>
      <w:r>
        <w:t>Affaires Mondiales Canada</w:t>
      </w:r>
    </w:p>
    <w:p>
      <w:r>
        <w:rPr>
          <w:b/>
        </w:rPr>
        <w:t xml:space="preserve">Numero de projet : </w:t>
      </w:r>
      <w:r>
        <w:t>CA-3-P012374001</w:t>
      </w:r>
    </w:p>
    <w:p>
      <w:r>
        <w:rPr>
          <w:b/>
        </w:rPr>
        <w:t xml:space="preserve">Lieu : </w:t>
      </w:r>
      <w:r>
        <w:t>Amérique, régional, Asie, régional, Afrique, régional</w:t>
      </w:r>
    </w:p>
    <w:p>
      <w:r>
        <w:rPr>
          <w:b/>
        </w:rPr>
        <w:t xml:space="preserve">Agence executive partenaire : </w:t>
      </w:r>
      <w:r>
        <w:t xml:space="preserve">OMC - Organisation mondiale du commerce </w:t>
      </w:r>
    </w:p>
    <w:p>
      <w:r>
        <w:rPr>
          <w:b/>
        </w:rPr>
        <w:t xml:space="preserve">Type de financement : </w:t>
      </w:r>
      <w:r>
        <w:t>Don hors réorganisation de la dette (y compris quasi-dons)</w:t>
      </w:r>
    </w:p>
    <w:p>
      <w:r>
        <w:rPr>
          <w:b/>
        </w:rPr>
        <w:t xml:space="preserve">Dates : </w:t>
      </w:r>
      <w:r>
        <w:t>2023-03-27T00:00:00 au 2024-06-29T00:00:00</w:t>
      </w:r>
    </w:p>
    <w:p>
      <w:r>
        <w:rPr>
          <w:b/>
        </w:rPr>
        <w:t xml:space="preserve">Engagement : </w:t>
      </w:r>
      <w:r>
        <w:t>1400000.00</w:t>
      </w:r>
    </w:p>
    <w:p>
      <w:r>
        <w:rPr>
          <w:b/>
        </w:rPr>
        <w:t xml:space="preserve">Total envoye en $ : </w:t>
      </w:r>
      <w:r>
        <w:t>1400000.0</w:t>
      </w:r>
    </w:p>
    <w:p>
      <w:r>
        <w:rPr>
          <w:b/>
        </w:rPr>
        <w:t xml:space="preserve">Description : </w:t>
      </w:r>
      <w:r>
        <w:t>Les membres ont conclu l'accord de l'Organisation mondiale du commerce (OMC) sur les subventions à la pêche lors de la 12e conférence ministérielle en juin 2022. Ils ont établi un mécanisme de financement volontaire pour soutenir la mise en œuvre par les pays en développement et les pays les moins avancés membres, et cette subvention est la contribution du Canada. Le Fonds fiduciaire de l'OMC pour les subventions à la pêche fournit une assistance technique et un renforcement des capacités pour aider les pays en développement et les pays les moins avancés membres de l'OMC à mettre en œuvre les nouvelles dispositions établies dans le cadre de l'Accord, notamment en identifiant et en réformant les subventions à la pêche préjudiciables, en renforçant les pratiques de gestion des pêches et en améliorant la collecte, l'utilisation et la communication des données relatives aux subventions et aux pêcheries subventionnées. L'OMC gère le Fonds avec des organisations partenaires possédant l'expertise nécessaire, notamment l'Organisation des Nations unies pour l'alimentation et l'agriculture (FAO), le Fonds international de développement agricole et le Groupe de la Banque mondiale.</w:t>
      </w:r>
    </w:p>
    <w:p>
      <w:pPr>
        <w:pStyle w:val="Heading2"/>
      </w:pPr>
      <w:r>
        <w:t>Transactions</w:t>
      </w:r>
    </w:p>
    <w:p>
      <w:r>
        <w:rPr>
          <w:b/>
        </w:rPr>
        <w:t xml:space="preserve">Date : </w:t>
      </w:r>
      <w:r>
        <w:t>2023-03-27T00:00:00</w:t>
      </w:r>
      <w:r>
        <w:rPr>
          <w:b/>
        </w:rPr>
        <w:t xml:space="preserve">Type : </w:t>
      </w:r>
      <w:r>
        <w:t>Engagement</w:t>
      </w:r>
      <w:r>
        <w:rPr>
          <w:b/>
        </w:rPr>
        <w:t xml:space="preserve"> Montant : </w:t>
      </w:r>
      <w:r>
        <w:t>1400000.00</w:t>
      </w:r>
    </w:p>
    <w:p>
      <w:r>
        <w:rPr>
          <w:b/>
        </w:rPr>
        <w:t xml:space="preserve">Date : </w:t>
      </w:r>
      <w:r>
        <w:t>2023-03-29T00:00:00</w:t>
      </w:r>
      <w:r>
        <w:rPr>
          <w:b/>
        </w:rPr>
        <w:t xml:space="preserve">Type : </w:t>
      </w:r>
      <w:r>
        <w:t>Déboursé</w:t>
      </w:r>
      <w:r>
        <w:rPr>
          <w:b/>
        </w:rPr>
        <w:t xml:space="preserve"> Montant : </w:t>
      </w:r>
      <w:r>
        <w:t>1400000.00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