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Fonds humanitaire et pour la paix des femmes : Appel et réponse rapide pour Haïti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CA-3-P012379001</w:t>
      </w:r>
    </w:p>
    <w:p>
      <w:r>
        <w:rPr>
          <w:b/>
        </w:rPr>
        <w:t xml:space="preserve">Lieu : </w:t>
      </w:r>
      <w:r>
        <w:t>Pays en développement, non spécifié</w:t>
      </w:r>
    </w:p>
    <w:p>
      <w:r>
        <w:rPr>
          <w:b/>
        </w:rPr>
        <w:t xml:space="preserve">Agence executive partenaire : </w:t>
      </w:r>
      <w:r>
        <w:t xml:space="preserve">UNDP Multi Donor Trust Fund office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2023-03-10T00:00:00 au 2025-02-20T00:00:00</w:t>
      </w:r>
    </w:p>
    <w:p>
      <w:r>
        <w:rPr>
          <w:b/>
        </w:rPr>
        <w:t xml:space="preserve">Engagement : </w:t>
      </w:r>
      <w:r>
        <w:t>5000000.00</w:t>
      </w:r>
    </w:p>
    <w:p>
      <w:r>
        <w:rPr>
          <w:b/>
        </w:rPr>
        <w:t xml:space="preserve">Total envoye en $ : </w:t>
      </w:r>
      <w:r>
        <w:t>5000000.0</w:t>
      </w:r>
    </w:p>
    <w:p>
      <w:r>
        <w:rPr>
          <w:b/>
        </w:rPr>
        <w:t xml:space="preserve">Description : </w:t>
      </w:r>
      <w:r>
        <w:t>Le soutien du Canada envers le Fonds des femmes pour la paix et l’aide humanitaire (FFPAH) des Nations Unies vise à accroître la participation des femmes aux processus de paix et à la mise en œuvre des accords de paix. La fenêtre de réponse rapide du FFPAH est un mécanisme de financement crucial qui sert à combler d’urgents déficits de financement en apportant une aide rapide et à court terme. Ce projet soutient le travail du FFPAH en Haïti afin de fournir un financement rapide aux organisations locales de femmes qui répondent à la crise ainsi qu’aux besoins des femmes et des filles. Les activités du projet comprennent : 1) offrir un service de défense des droits et un soutien technique; 2) favoriser la participation significative des femmes en faisant preuve d’une attitude favorable à l’égard de leur contribution aux efforts de prévention de conflits; 3) éliminer les obstacles à la représentation et à la participation des femmes dans les négociations en matière de paix; 4) garantir la sécurité et la santé des femmes et des filles, ainsi que le respect de leurs droits fondamentaux, par la prise de mesures visant à prévenir les actes de violence, faciliter l’accès aux services pour les survivants et renforcer l’obligation de rendre des comptes.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2023-03-10T00:00:00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5000000.00</w:t>
      </w:r>
    </w:p>
    <w:p>
      <w:r>
        <w:rPr>
          <w:b/>
        </w:rPr>
        <w:t xml:space="preserve">Date : </w:t>
      </w:r>
      <w:r>
        <w:t>2023-03-16T00:00:00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3000000.00</w:t>
      </w:r>
    </w:p>
    <w:p>
      <w:r>
        <w:rPr>
          <w:b/>
        </w:rPr>
        <w:t xml:space="preserve">Date : </w:t>
      </w:r>
      <w:r>
        <w:t>2023-12-04T00:00:00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2024-02-20T00:00:00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