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Formation des autorités nucléaires à la sécurité nucléaire - phase III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CA-3-P013044001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régional, Pays en développement, non spécifié</w:t>
      </w:r>
    </w:p>
    <w:p>
      <w:r>
        <w:rPr>
          <w:b/>
        </w:rPr>
        <w:t xml:space="preserve">Agence executive partenaire : </w:t>
      </w:r>
      <w:r>
        <w:t xml:space="preserve">World Institute for Nuclear Security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2023-12-28T00:00:00 au 2026-04-30T00:00:00</w:t>
      </w:r>
    </w:p>
    <w:p>
      <w:r>
        <w:rPr>
          <w:b/>
        </w:rPr>
        <w:t xml:space="preserve">Engagement : </w:t>
      </w:r>
      <w:r>
        <w:t>4502538.00</w:t>
      </w:r>
    </w:p>
    <w:p>
      <w:r>
        <w:rPr>
          <w:b/>
        </w:rPr>
        <w:t xml:space="preserve">Total envoye en $ : </w:t>
      </w:r>
      <w:r>
        <w:t>2523627.0</w:t>
      </w:r>
    </w:p>
    <w:p>
      <w:r>
        <w:rPr>
          <w:b/>
        </w:rPr>
        <w:t xml:space="preserve">Description : </w:t>
      </w:r>
      <w:r>
        <w:t>Cette troisième phase du projet s’appuie sur 2 projets réalisés antérieurement et consiste à fournir du financement au World Institute for Nuclear Security (WINS) dans le but de former le personnel et les cadres d’administrations du secteur nucléaire à l’échelle mondiale sur la base des principes de l’égalité des genres. Le projet vise à favoriser des pratiques durables en matière de sécurité nucléaire en Amérique latine, en Afrique du Sud et en Asie du Sud-Est et à assurer la certification des spécialistes de la sécurité nucléaire et radiologique.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2023-12-28T00:00:00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4502538.00</w:t>
      </w:r>
    </w:p>
    <w:p>
      <w:r>
        <w:rPr>
          <w:b/>
        </w:rPr>
        <w:t xml:space="preserve">Date : </w:t>
      </w:r>
      <w:r>
        <w:t>2024-01-29T00:00:00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824534.00</w:t>
      </w:r>
    </w:p>
    <w:p>
      <w:r>
        <w:rPr>
          <w:b/>
        </w:rPr>
        <w:t xml:space="preserve">Date : </w:t>
      </w:r>
      <w:r>
        <w:t>2024-06-28T00:00:00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849546.50</w:t>
      </w:r>
    </w:p>
    <w:p>
      <w:r>
        <w:rPr>
          <w:b/>
        </w:rPr>
        <w:t xml:space="preserve">Date : </w:t>
      </w:r>
      <w:r>
        <w:t>2024-11-26T00:00:00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849546.50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