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Formation technique en gestion des armes et des munitions pour les femmes</w:t>
      </w:r>
    </w:p>
    <w:p/>
    <w:p>
      <w:r>
        <w:rPr>
          <w:b/>
        </w:rPr>
        <w:t xml:space="preserve">Organisme : </w:t>
      </w:r>
      <w:r>
        <w:t>Affaires Mondiales Canada</w:t>
      </w:r>
    </w:p>
    <w:p>
      <w:r>
        <w:rPr>
          <w:b/>
        </w:rPr>
        <w:t xml:space="preserve">Numero de projet : </w:t>
      </w:r>
      <w:r>
        <w:t>CA-3-P011649001</w:t>
      </w:r>
    </w:p>
    <w:p>
      <w:r>
        <w:rPr>
          <w:b/>
        </w:rPr>
        <w:t xml:space="preserve">Lieu : </w:t>
      </w:r>
      <w:r>
        <w:t>Afrique, régional, Amérique, régional, Asie, régional, Océanie, régional, Europe, régional</w:t>
      </w:r>
    </w:p>
    <w:p>
      <w:r>
        <w:rPr>
          <w:b/>
        </w:rPr>
        <w:t xml:space="preserve">Agence executive partenaire : </w:t>
      </w:r>
      <w:r>
        <w:t xml:space="preserve">The HALO Trust </w:t>
      </w:r>
    </w:p>
    <w:p>
      <w:r>
        <w:rPr>
          <w:b/>
        </w:rPr>
        <w:t xml:space="preserve">Type de financement : </w:t>
      </w:r>
      <w:r>
        <w:t>Don hors réorganisation de la dette (y compris quasi-dons)</w:t>
      </w:r>
    </w:p>
    <w:p>
      <w:r>
        <w:rPr>
          <w:b/>
        </w:rPr>
        <w:t xml:space="preserve">Dates : </w:t>
      </w:r>
      <w:r>
        <w:t>2022-08-04T00:00:00 au 2025-08-30T00:00:00</w:t>
      </w:r>
    </w:p>
    <w:p>
      <w:r>
        <w:rPr>
          <w:b/>
        </w:rPr>
        <w:t xml:space="preserve">Engagement : </w:t>
      </w:r>
      <w:r>
        <w:t>250000.00</w:t>
      </w:r>
    </w:p>
    <w:p>
      <w:r>
        <w:rPr>
          <w:b/>
        </w:rPr>
        <w:t xml:space="preserve">Total envoye en $ : </w:t>
      </w:r>
      <w:r>
        <w:t>225000.0</w:t>
      </w:r>
    </w:p>
    <w:p>
      <w:r>
        <w:rPr>
          <w:b/>
        </w:rPr>
        <w:t xml:space="preserve">Description : </w:t>
      </w:r>
      <w:r>
        <w:t>Ce projet a pour objectif de contribuer à réduire l’important déséquilibre entre les genres dans le domaine de la gestion des armes et des munitions en offrant aux femmes une formation technique qui leur permettra d’occuper des postes techniques dans un secteur majoritairement masculin et de dispenser des formations techniques sur la gestion des armes et des munitions à des établissements de sécurité dans les pays hôtes. Il vise également à appuyer l’universalisation et la mise en œuvre du Traité sur le commerce des armes, notamment l’obligation des États parties d’établir des systèmes nationaux de contrôle et de prévenir le détournement d’armes et de munitions. Les activités du projet comprennent la prestation d’une série de formations techniques à l’intention du formateur sur des sujets comme la gestion des munitions, la neutralisation des explosifs et des munitions, ainsi que le marquage, l’enregistrement et la tenue de dossiers en matière d’armes.</w:t>
      </w:r>
    </w:p>
    <w:p>
      <w:pPr>
        <w:pStyle w:val="Heading2"/>
      </w:pPr>
      <w:r>
        <w:t>Transactions</w:t>
      </w:r>
    </w:p>
    <w:p>
      <w:r>
        <w:rPr>
          <w:b/>
        </w:rPr>
        <w:t xml:space="preserve">Date : </w:t>
      </w:r>
      <w:r>
        <w:t>2022-08-04T00:00:00</w:t>
      </w:r>
      <w:r>
        <w:rPr>
          <w:b/>
        </w:rPr>
        <w:t xml:space="preserve">Type : </w:t>
      </w:r>
      <w:r>
        <w:t>Engagement</w:t>
      </w:r>
      <w:r>
        <w:rPr>
          <w:b/>
        </w:rPr>
        <w:t xml:space="preserve"> Montant : </w:t>
      </w:r>
      <w:r>
        <w:t>250000.00</w:t>
      </w:r>
    </w:p>
    <w:p>
      <w:r>
        <w:rPr>
          <w:b/>
        </w:rPr>
        <w:t xml:space="preserve">Date : </w:t>
      </w:r>
      <w:r>
        <w:t>2022-09-29T00:00:00</w:t>
      </w:r>
      <w:r>
        <w:rPr>
          <w:b/>
        </w:rPr>
        <w:t xml:space="preserve">Type : </w:t>
      </w:r>
      <w:r>
        <w:t>Déboursé</w:t>
      </w:r>
      <w:r>
        <w:rPr>
          <w:b/>
        </w:rPr>
        <w:t xml:space="preserve"> Montant : </w:t>
      </w:r>
      <w:r>
        <w:t>90702.00</w:t>
      </w:r>
    </w:p>
    <w:p>
      <w:r>
        <w:rPr>
          <w:b/>
        </w:rPr>
        <w:t xml:space="preserve">Date : </w:t>
      </w:r>
      <w:r>
        <w:t>2024-02-15T00:00:00</w:t>
      </w:r>
      <w:r>
        <w:rPr>
          <w:b/>
        </w:rPr>
        <w:t xml:space="preserve">Type : </w:t>
      </w:r>
      <w:r>
        <w:t>Déboursé</w:t>
      </w:r>
      <w:r>
        <w:rPr>
          <w:b/>
        </w:rPr>
        <w:t xml:space="preserve"> Montant : </w:t>
      </w:r>
      <w:r>
        <w:t>87850.00</w:t>
      </w:r>
    </w:p>
    <w:p>
      <w:r>
        <w:rPr>
          <w:b/>
        </w:rPr>
        <w:t xml:space="preserve">Date : </w:t>
      </w:r>
      <w:r>
        <w:t>2025-01-22T00:00:00</w:t>
      </w:r>
      <w:r>
        <w:rPr>
          <w:b/>
        </w:rPr>
        <w:t xml:space="preserve">Type : </w:t>
      </w:r>
      <w:r>
        <w:t>Déboursé</w:t>
      </w:r>
      <w:r>
        <w:rPr>
          <w:b/>
        </w:rPr>
        <w:t xml:space="preserve"> Montant : </w:t>
      </w:r>
      <w:r>
        <w:t>46448.00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