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Garantir l’accès à des services de planification familiale au Ghana</w:t>
      </w:r>
    </w:p>
    <w:p/>
    <w:p>
      <w:r>
        <w:rPr>
          <w:b/>
        </w:rPr>
        <w:t xml:space="preserve">Organisme : </w:t>
      </w:r>
      <w:r>
        <w:t>Affaires Mondiales Canada</w:t>
      </w:r>
    </w:p>
    <w:p>
      <w:r>
        <w:rPr>
          <w:b/>
        </w:rPr>
        <w:t xml:space="preserve">Numero de projet : </w:t>
      </w:r>
      <w:r>
        <w:t>CA-3-P009042001</w:t>
      </w:r>
    </w:p>
    <w:p>
      <w:r>
        <w:rPr>
          <w:b/>
        </w:rPr>
        <w:t xml:space="preserve">Lieu : </w:t>
      </w:r>
      <w:r/>
    </w:p>
    <w:p>
      <w:r>
        <w:rPr>
          <w:b/>
        </w:rPr>
        <w:t xml:space="preserve">Agence executive partenaire : </w:t>
      </w:r>
      <w:r>
        <w:t xml:space="preserve">MARIE STOPES INTERNATIONAL LTD. </w:t>
      </w:r>
    </w:p>
    <w:p>
      <w:r>
        <w:rPr>
          <w:b/>
        </w:rPr>
        <w:t xml:space="preserve">Type de financement : </w:t>
      </w:r>
      <w:r>
        <w:t>Don hors réorganisation de la dette (y compris quasi-dons)</w:t>
      </w:r>
    </w:p>
    <w:p>
      <w:r>
        <w:rPr>
          <w:b/>
        </w:rPr>
        <w:t xml:space="preserve">Dates : </w:t>
      </w:r>
      <w:r>
        <w:t>2021-03-25T00:00:00 au 2023-12-31T00:00:00</w:t>
      </w:r>
    </w:p>
    <w:p>
      <w:r>
        <w:rPr>
          <w:b/>
        </w:rPr>
        <w:t xml:space="preserve">Engagement : </w:t>
      </w:r>
      <w:r>
        <w:t>10000000.00</w:t>
      </w:r>
    </w:p>
    <w:p>
      <w:r>
        <w:rPr>
          <w:b/>
        </w:rPr>
        <w:t xml:space="preserve">Total envoye en $ : </w:t>
      </w:r>
      <w:r>
        <w:t>6357741.43</w:t>
      </w:r>
    </w:p>
    <w:p>
      <w:r>
        <w:rPr>
          <w:b/>
        </w:rPr>
        <w:t xml:space="preserve">Description : </w:t>
      </w:r>
      <w:r>
        <w:t>Ce projet vise à garantir l'accès à des services de planification familiale (PF) et de soins complets d'avortement de haute qualité pour les femmes et les filles les plus pauvres et les plus mal desservies dans 11 des 16 régions du Ghana. Ce projet vise à atteindre certaines des femmes et des filles les plus pauvres et les plus mal desservies du pays, dans les régions du Centre, du Nord, du Nord-Est et des Savanes. Ce projet renforce également leur pouvoir de décision sur les questions qui affectent leur santé.  Les activités du projet comprennent : 1) soutenir les efforts de plaidoyer locaux pour renforcer les politiques et les directives liées aux services de santé et de droits sexuels et reproductifs (SDSR) au Ghana, y compris l'adoption de l'éducation en SDSR dans les écoles et le déploiement national des services de PF dans le cadre du régime national d'assurance maladie; 2) renforcer de la capacité du gouvernement du Ghana à fournir un leadership politique solide et à répondre à la demande croissante de services de SDSR par le biais de son système de soins de santé publique; 3) soutenir une campagne nationale axée sur les jeunes, sur la santé et la PF.  Ce projet compte bénéficier directement à 200 000 femmes et filles en leur donnant accès à des services de PF et des soins complets d’avortements de haute qualité, fondés sur les droits et centrés sur le client. Les autres bénéficiaires directs comprennent : 1) 208 prestataires du secteur public, dont huit maîtres formateurs/superviseurs; 2) huit promoteurs de santé du secteur public et 120 bénévoles communautaires; 3) 100 prestataires de services du secteur privé qui sont membres de la franchise sociale du réseau BlueStar; 4) 200 pharmaciens communautaires; 5) 3 600 agents de police/recrues qui compte recevoir une formation sur la protection de la santé et des droits sexuels et reproductifs.</w:t>
      </w:r>
    </w:p>
    <w:p>
      <w:pPr>
        <w:pStyle w:val="Heading2"/>
      </w:pPr>
      <w:r>
        <w:t>Transactions</w:t>
      </w:r>
    </w:p>
    <w:p>
      <w:r>
        <w:rPr>
          <w:b/>
        </w:rPr>
        <w:t xml:space="preserve">Date : </w:t>
      </w:r>
      <w:r>
        <w:t>2021-03-25T00:00:00</w:t>
      </w:r>
      <w:r>
        <w:rPr>
          <w:b/>
        </w:rPr>
        <w:t xml:space="preserve">Type : </w:t>
      </w:r>
      <w:r>
        <w:t>Engagement</w:t>
      </w:r>
      <w:r>
        <w:rPr>
          <w:b/>
        </w:rPr>
        <w:t xml:space="preserve"> Montant : </w:t>
      </w:r>
      <w:r>
        <w:t>10000000.00</w:t>
      </w:r>
    </w:p>
    <w:p>
      <w:r>
        <w:rPr>
          <w:b/>
        </w:rPr>
        <w:t xml:space="preserve">Date : </w:t>
      </w:r>
      <w:r>
        <w:t>2021-03-30T00:00:00</w:t>
      </w:r>
      <w:r>
        <w:rPr>
          <w:b/>
        </w:rPr>
        <w:t xml:space="preserve">Type : </w:t>
      </w:r>
      <w:r>
        <w:t>Déboursé</w:t>
      </w:r>
      <w:r>
        <w:rPr>
          <w:b/>
        </w:rPr>
        <w:t xml:space="preserve"> Montant : </w:t>
      </w:r>
      <w:r>
        <w:t>2000000.00</w:t>
      </w:r>
    </w:p>
    <w:p>
      <w:r>
        <w:rPr>
          <w:b/>
        </w:rPr>
        <w:t xml:space="preserve">Date : </w:t>
      </w:r>
      <w:r>
        <w:t>2022-03-28T00:00:00</w:t>
      </w:r>
      <w:r>
        <w:rPr>
          <w:b/>
        </w:rPr>
        <w:t xml:space="preserve">Type : </w:t>
      </w:r>
      <w:r>
        <w:t>Déboursé</w:t>
      </w:r>
      <w:r>
        <w:rPr>
          <w:b/>
        </w:rPr>
        <w:t xml:space="preserve"> Montant : </w:t>
      </w:r>
      <w:r>
        <w:t>1756968.00</w:t>
      </w:r>
    </w:p>
    <w:p>
      <w:r>
        <w:rPr>
          <w:b/>
        </w:rPr>
        <w:t xml:space="preserve">Date : </w:t>
      </w:r>
      <w:r>
        <w:t>2023-02-03T00:00:00</w:t>
      </w:r>
      <w:r>
        <w:rPr>
          <w:b/>
        </w:rPr>
        <w:t xml:space="preserve">Type : </w:t>
      </w:r>
      <w:r>
        <w:t>Déboursé</w:t>
      </w:r>
      <w:r>
        <w:rPr>
          <w:b/>
        </w:rPr>
        <w:t xml:space="preserve"> Montant : </w:t>
      </w:r>
      <w:r>
        <w:t>978782.00</w:t>
      </w:r>
    </w:p>
    <w:p>
      <w:r>
        <w:rPr>
          <w:b/>
        </w:rPr>
        <w:t xml:space="preserve">Date : </w:t>
      </w:r>
      <w:r>
        <w:t>2023-12-22T00:00:00</w:t>
      </w:r>
      <w:r>
        <w:rPr>
          <w:b/>
        </w:rPr>
        <w:t xml:space="preserve">Type : </w:t>
      </w:r>
      <w:r>
        <w:t>Déboursé</w:t>
      </w:r>
      <w:r>
        <w:rPr>
          <w:b/>
        </w:rPr>
        <w:t xml:space="preserve"> Montant : </w:t>
      </w:r>
      <w:r>
        <w:t>1300000.00</w:t>
      </w:r>
    </w:p>
    <w:p>
      <w:r>
        <w:rPr>
          <w:b/>
        </w:rPr>
        <w:t xml:space="preserve">Date : </w:t>
      </w:r>
      <w:r>
        <w:t>2024-06-21T00:00:00</w:t>
      </w:r>
      <w:r>
        <w:rPr>
          <w:b/>
        </w:rPr>
        <w:t xml:space="preserve">Type : </w:t>
      </w:r>
      <w:r>
        <w:t>Déboursé</w:t>
      </w:r>
      <w:r>
        <w:rPr>
          <w:b/>
        </w:rPr>
        <w:t xml:space="preserve"> Montant : </w:t>
      </w:r>
      <w:r>
        <w:t>321991.43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