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Garantir les droits des travailleuses domestiques au Bangladesh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CA-3-D003621001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Oxfam Canada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2019-03-22T00:00:00 au 2026-09-30T00:00:00</w:t>
      </w:r>
    </w:p>
    <w:p>
      <w:r>
        <w:rPr>
          <w:b/>
        </w:rPr>
        <w:t xml:space="preserve">Engagement : </w:t>
      </w:r>
      <w:r>
        <w:t>11393368.00</w:t>
      </w:r>
    </w:p>
    <w:p>
      <w:r>
        <w:rPr>
          <w:b/>
        </w:rPr>
        <w:t xml:space="preserve">Total envoye en $ : </w:t>
      </w:r>
      <w:r>
        <w:t>9507160.0</w:t>
      </w:r>
    </w:p>
    <w:p>
      <w:r>
        <w:rPr>
          <w:b/>
        </w:rPr>
        <w:t xml:space="preserve">Description : </w:t>
      </w:r>
      <w:r>
        <w:t>Ce projet vise à améliorer le bien-être des travailleuses domestiques au Bangladesh.  Environ 1,8 million de femmes bangladaises occupent un emploi de domestique à Dhaka et beaucoup sont victimes de violence basée sur le genre. Ces femmes sont désavantagées en raison de leur manque de compétences et de la vulnérabilité spécifique à leur emploi, conduisant à une exploitation et à des abus continus. Ces femmes ont une faible connaissance de leurs droits. Les activités du projet comprennent : 1) fournir aux femmes une formation professionnelle leur offrant des possibilités d’emplois dans le secteur formel; 2) accroître leur connaissance de leurs droits et la protection de ceux-ci; 3) renforcer les capacités du gouvernement du Bangladesh et de ses partenaires de la société civile à mettre en œuvre et à réaliser le suivi de la politique visant la protection sociale et le bien-être des travailleurs domestiques.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2019-03-22T00:00:00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11393368.00</w:t>
      </w:r>
    </w:p>
    <w:p>
      <w:r>
        <w:rPr>
          <w:b/>
        </w:rPr>
        <w:t xml:space="preserve">Date : </w:t>
      </w:r>
      <w:r>
        <w:t>2019-03-26T00:00:00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500000.00</w:t>
      </w:r>
    </w:p>
    <w:p>
      <w:r>
        <w:rPr>
          <w:b/>
        </w:rPr>
        <w:t xml:space="preserve">Date : </w:t>
      </w:r>
      <w:r>
        <w:t>2020-02-25T00:00:00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1484561.00</w:t>
      </w:r>
    </w:p>
    <w:p>
      <w:r>
        <w:rPr>
          <w:b/>
        </w:rPr>
        <w:t xml:space="preserve">Date : </w:t>
      </w:r>
      <w:r>
        <w:t>2020-11-16T00:00:00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68571.00</w:t>
      </w:r>
    </w:p>
    <w:p>
      <w:r>
        <w:rPr>
          <w:b/>
        </w:rPr>
        <w:t xml:space="preserve">Date : </w:t>
      </w:r>
      <w:r>
        <w:t>2020-12-23T00:00:00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1310727.00</w:t>
      </w:r>
    </w:p>
    <w:p>
      <w:r>
        <w:rPr>
          <w:b/>
        </w:rPr>
        <w:t xml:space="preserve">Date : </w:t>
      </w:r>
      <w:r>
        <w:t>2021-06-21T00:00:00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754401.00</w:t>
      </w:r>
    </w:p>
    <w:p>
      <w:r>
        <w:rPr>
          <w:b/>
        </w:rPr>
        <w:t xml:space="preserve">Date : </w:t>
      </w:r>
      <w:r>
        <w:t>2021-11-29T00:00:00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437553.00</w:t>
      </w:r>
    </w:p>
    <w:p>
      <w:r>
        <w:rPr>
          <w:b/>
        </w:rPr>
        <w:t xml:space="preserve">Date : </w:t>
      </w:r>
      <w:r>
        <w:t>2022-06-07T00:00:00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1481855.00</w:t>
      </w:r>
    </w:p>
    <w:p>
      <w:r>
        <w:rPr>
          <w:b/>
        </w:rPr>
        <w:t xml:space="preserve">Date : </w:t>
      </w:r>
      <w:r>
        <w:t>2022-12-02T00:00:00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867221.00</w:t>
      </w:r>
    </w:p>
    <w:p>
      <w:r>
        <w:rPr>
          <w:b/>
        </w:rPr>
        <w:t xml:space="preserve">Date : </w:t>
      </w:r>
      <w:r>
        <w:t>2023-07-17T00:00:00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527068.00</w:t>
      </w:r>
    </w:p>
    <w:p>
      <w:r>
        <w:rPr>
          <w:b/>
        </w:rPr>
        <w:t xml:space="preserve">Date : </w:t>
      </w:r>
      <w:r>
        <w:t>2023-12-14T00:00:00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1214657.00</w:t>
      </w:r>
    </w:p>
    <w:p>
      <w:r>
        <w:rPr>
          <w:b/>
        </w:rPr>
        <w:t xml:space="preserve">Date : </w:t>
      </w:r>
      <w:r>
        <w:t>2024-06-04T00:00:00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44759.00</w:t>
      </w:r>
    </w:p>
    <w:p>
      <w:r>
        <w:rPr>
          <w:b/>
        </w:rPr>
        <w:t xml:space="preserve">Date : </w:t>
      </w:r>
      <w:r>
        <w:t>2024-12-04T00:00:00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815787.00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