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Gestion des sorties des conflits armés</w:t>
      </w:r>
    </w:p>
    <w:p/>
    <w:p>
      <w:r>
        <w:rPr>
          <w:b/>
        </w:rPr>
        <w:t xml:space="preserve">Organisme : </w:t>
      </w:r>
      <w:r>
        <w:t>Affaires Mondiales Canada</w:t>
      </w:r>
    </w:p>
    <w:p>
      <w:r>
        <w:rPr>
          <w:b/>
        </w:rPr>
        <w:t xml:space="preserve">Numero de projet : </w:t>
      </w:r>
      <w:r>
        <w:t>CA-3-P012203001</w:t>
      </w:r>
    </w:p>
    <w:p>
      <w:r>
        <w:rPr>
          <w:b/>
        </w:rPr>
        <w:t xml:space="preserve">Lieu : </w:t>
      </w:r>
      <w:r/>
    </w:p>
    <w:p>
      <w:r>
        <w:rPr>
          <w:b/>
        </w:rPr>
        <w:t xml:space="preserve">Agence executive partenaire : </w:t>
      </w:r>
      <w:r>
        <w:t xml:space="preserve">U.N. Institute for DisarmamentResearch Unidir A.517 </w:t>
      </w:r>
    </w:p>
    <w:p>
      <w:r>
        <w:rPr>
          <w:b/>
        </w:rPr>
        <w:t xml:space="preserve">Type de financement : </w:t>
      </w:r>
      <w:r>
        <w:t>Don hors réorganisation de la dette (y compris quasi-dons)</w:t>
      </w:r>
    </w:p>
    <w:p>
      <w:r>
        <w:rPr>
          <w:b/>
        </w:rPr>
        <w:t xml:space="preserve">Dates : </w:t>
      </w:r>
      <w:r>
        <w:t>2023-01-13T00:00:00 au 2025-04-30T00:00:00</w:t>
      </w:r>
    </w:p>
    <w:p>
      <w:r>
        <w:rPr>
          <w:b/>
        </w:rPr>
        <w:t xml:space="preserve">Engagement : </w:t>
      </w:r>
      <w:r>
        <w:t>827386.00</w:t>
      </w:r>
    </w:p>
    <w:p>
      <w:r>
        <w:rPr>
          <w:b/>
        </w:rPr>
        <w:t xml:space="preserve">Total envoye en $ : </w:t>
      </w:r>
      <w:r>
        <w:t>827386.0</w:t>
      </w:r>
    </w:p>
    <w:p>
      <w:r>
        <w:rPr>
          <w:b/>
        </w:rPr>
        <w:t xml:space="preserve">Description : </w:t>
      </w:r>
      <w:r>
        <w:t>Depuis des dizaines d’années, l’ONU et ses partenaires ont mis en œuvre et appuyé une gamme d’interventions pour aider des groupes et des individus à sortir des conflits armés. Toutefois, il existe un manque important de connaissances pour savoir quelles interventions sont efficaces pour soutenir la réintégration, pour qui elles sont efficaces, et à quelles conditions. Cette initiative vise à combler ce manque en développant une approche unifiée et rigoureuse d’évaluation intégrée de l’impact des interventions de démobilisation et de réintégration. L’Institut des Nations Unies pour la recherche sur le désarmement (UNIDIR) travaille avec des partenaires des Nations Unies, notamment avec le Département des opérations de paix, ainsi qu’avec des partenaires nationaux. Le projet devrait permettre de mener des activités de recherche et de collecte de données en Colombie, en Iraq, au Tchad, au Niger, au Cameroun et au Nigéria.</w:t>
      </w:r>
    </w:p>
    <w:p>
      <w:pPr>
        <w:pStyle w:val="Heading2"/>
      </w:pPr>
      <w:r>
        <w:t>Transactions</w:t>
      </w:r>
    </w:p>
    <w:p>
      <w:r>
        <w:rPr>
          <w:b/>
        </w:rPr>
        <w:t xml:space="preserve">Date : </w:t>
      </w:r>
      <w:r>
        <w:t>2023-01-13T00:00:00</w:t>
      </w:r>
      <w:r>
        <w:rPr>
          <w:b/>
        </w:rPr>
        <w:t xml:space="preserve">Type : </w:t>
      </w:r>
      <w:r>
        <w:t>Engagement</w:t>
      </w:r>
      <w:r>
        <w:rPr>
          <w:b/>
        </w:rPr>
        <w:t xml:space="preserve"> Montant : </w:t>
      </w:r>
      <w:r>
        <w:t>827386.00</w:t>
      </w:r>
    </w:p>
    <w:p>
      <w:r>
        <w:rPr>
          <w:b/>
        </w:rPr>
        <w:t xml:space="preserve">Date : </w:t>
      </w:r>
      <w:r>
        <w:t>2023-01-18T00:00:00</w:t>
      </w:r>
      <w:r>
        <w:rPr>
          <w:b/>
        </w:rPr>
        <w:t xml:space="preserve">Type : </w:t>
      </w:r>
      <w:r>
        <w:t>Déboursé</w:t>
      </w:r>
      <w:r>
        <w:rPr>
          <w:b/>
        </w:rPr>
        <w:t xml:space="preserve"> Montant : </w:t>
      </w:r>
      <w:r>
        <w:t>413693.00</w:t>
      </w:r>
    </w:p>
    <w:p>
      <w:r>
        <w:rPr>
          <w:b/>
        </w:rPr>
        <w:t xml:space="preserve">Date : </w:t>
      </w:r>
      <w:r>
        <w:t>2024-01-11T00:00:00</w:t>
      </w:r>
      <w:r>
        <w:rPr>
          <w:b/>
        </w:rPr>
        <w:t xml:space="preserve">Type : </w:t>
      </w:r>
      <w:r>
        <w:t>Déboursé</w:t>
      </w:r>
      <w:r>
        <w:rPr>
          <w:b/>
        </w:rPr>
        <w:t xml:space="preserve"> Montant : </w:t>
      </w:r>
      <w:r>
        <w:t>413693.00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