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Gouvernance sensible au genre dans les Parlements latino-américains</w:t>
      </w:r>
    </w:p>
    <w:p/>
    <w:p>
      <w:r>
        <w:rPr>
          <w:b/>
        </w:rPr>
        <w:t xml:space="preserve">Organisme : </w:t>
      </w:r>
      <w:r>
        <w:t>Affaires Mondiales Canada</w:t>
      </w:r>
    </w:p>
    <w:p>
      <w:r>
        <w:rPr>
          <w:b/>
        </w:rPr>
        <w:t xml:space="preserve">Numero de projet : </w:t>
      </w:r>
      <w:r>
        <w:t>CA-3-P010381001</w:t>
      </w:r>
    </w:p>
    <w:p>
      <w:r>
        <w:rPr>
          <w:b/>
        </w:rPr>
        <w:t xml:space="preserve">Lieu : </w:t>
      </w:r>
      <w:r>
        <w:t>Amérique N. &amp; C., régional, Amérique du Sud, régional</w:t>
      </w:r>
    </w:p>
    <w:p>
      <w:r>
        <w:rPr>
          <w:b/>
        </w:rPr>
        <w:t xml:space="preserve">Agence executive partenaire : </w:t>
      </w:r>
      <w:r>
        <w:t xml:space="preserve">ParlAmericas - Parlementaires pour les Amériques </w:t>
      </w:r>
    </w:p>
    <w:p>
      <w:r>
        <w:rPr>
          <w:b/>
        </w:rPr>
        <w:t xml:space="preserve">Type de financement : </w:t>
      </w:r>
      <w:r>
        <w:t>Don hors réorganisation de la dette (y compris quasi-dons)</w:t>
      </w:r>
    </w:p>
    <w:p>
      <w:r>
        <w:rPr>
          <w:b/>
        </w:rPr>
        <w:t xml:space="preserve">Dates : </w:t>
      </w:r>
      <w:r>
        <w:t>2022-06-14T00:00:00 au 2026-07-31T00:00:00</w:t>
      </w:r>
    </w:p>
    <w:p>
      <w:r>
        <w:rPr>
          <w:b/>
        </w:rPr>
        <w:t xml:space="preserve">Engagement : </w:t>
      </w:r>
      <w:r>
        <w:t>5000000.00</w:t>
      </w:r>
    </w:p>
    <w:p>
      <w:r>
        <w:rPr>
          <w:b/>
        </w:rPr>
        <w:t xml:space="preserve">Total envoye en $ : </w:t>
      </w:r>
      <w:r>
        <w:t>3308184.0</w:t>
      </w:r>
    </w:p>
    <w:p>
      <w:r>
        <w:rPr>
          <w:b/>
        </w:rPr>
        <w:t xml:space="preserve">Description : </w:t>
      </w:r>
      <w:r>
        <w:t>Ce projet vise à favoriser une gouvernance parlementaire sensible au genre dans 19 pays d’Amérique latine. Pour y parvenir, il comprend la création de réseaux régionaux, une assistance technique, et le développement des capacités des parlementaires, du personnel parlementaire, des défenseurs des droits des femmes et de la société civile. En outre, le projet vise à démanteler les obstacles politiques, structurels et législatifs à l’égalité des genres et à l’autonomisation des femmes.  Il met en œuvre des activités dont l’objectif est de renforcer les capacités des intervenants parlementaires à collaborer sur des questions sensibles au genre, y compris le changement climatique, dont beaucoup ne sont pas souvent considérées comme des questions de genre. En s’attaquant aux obstacles actuels à une participation significative des femmes à l’action parlementaire, le projet soutient la défense des droits en vue de la lutte contre le changement climatique et de l’adaptation à ce dernier dans la région.</w:t>
      </w:r>
    </w:p>
    <w:p>
      <w:pPr>
        <w:pStyle w:val="Heading2"/>
      </w:pPr>
      <w:r>
        <w:t>Transactions</w:t>
      </w:r>
    </w:p>
    <w:p>
      <w:r>
        <w:rPr>
          <w:b/>
        </w:rPr>
        <w:t xml:space="preserve">Date : </w:t>
      </w:r>
      <w:r>
        <w:t>2022-06-14T00:00:00</w:t>
      </w:r>
      <w:r>
        <w:rPr>
          <w:b/>
        </w:rPr>
        <w:t xml:space="preserve">Type : </w:t>
      </w:r>
      <w:r>
        <w:t>Engagement</w:t>
      </w:r>
      <w:r>
        <w:rPr>
          <w:b/>
        </w:rPr>
        <w:t xml:space="preserve"> Montant : </w:t>
      </w:r>
      <w:r>
        <w:t>5000000.00</w:t>
      </w:r>
    </w:p>
    <w:p>
      <w:r>
        <w:rPr>
          <w:b/>
        </w:rPr>
        <w:t xml:space="preserve">Date : </w:t>
      </w:r>
      <w:r>
        <w:t>2022-06-30T00:00:00</w:t>
      </w:r>
      <w:r>
        <w:rPr>
          <w:b/>
        </w:rPr>
        <w:t xml:space="preserve">Type : </w:t>
      </w:r>
      <w:r>
        <w:t>Déboursé</w:t>
      </w:r>
      <w:r>
        <w:rPr>
          <w:b/>
        </w:rPr>
        <w:t xml:space="preserve"> Montant : </w:t>
      </w:r>
      <w:r>
        <w:t>1000000.00</w:t>
      </w:r>
    </w:p>
    <w:p>
      <w:r>
        <w:rPr>
          <w:b/>
        </w:rPr>
        <w:t xml:space="preserve">Date : </w:t>
      </w:r>
      <w:r>
        <w:t>2023-06-08T00:00:00</w:t>
      </w:r>
      <w:r>
        <w:rPr>
          <w:b/>
        </w:rPr>
        <w:t xml:space="preserve">Type : </w:t>
      </w:r>
      <w:r>
        <w:t>Déboursé</w:t>
      </w:r>
      <w:r>
        <w:rPr>
          <w:b/>
        </w:rPr>
        <w:t xml:space="preserve"> Montant : </w:t>
      </w:r>
      <w:r>
        <w:t>509918.00</w:t>
      </w:r>
    </w:p>
    <w:p>
      <w:r>
        <w:rPr>
          <w:b/>
        </w:rPr>
        <w:t xml:space="preserve">Date : </w:t>
      </w:r>
      <w:r>
        <w:t>2023-12-14T00:00:00</w:t>
      </w:r>
      <w:r>
        <w:rPr>
          <w:b/>
        </w:rPr>
        <w:t xml:space="preserve">Type : </w:t>
      </w:r>
      <w:r>
        <w:t>Déboursé</w:t>
      </w:r>
      <w:r>
        <w:rPr>
          <w:b/>
        </w:rPr>
        <w:t xml:space="preserve"> Montant : </w:t>
      </w:r>
      <w:r>
        <w:t>535974.00</w:t>
      </w:r>
    </w:p>
    <w:p>
      <w:r>
        <w:rPr>
          <w:b/>
        </w:rPr>
        <w:t xml:space="preserve">Date : </w:t>
      </w:r>
      <w:r>
        <w:t>2024-06-27T00:00:00</w:t>
      </w:r>
      <w:r>
        <w:rPr>
          <w:b/>
        </w:rPr>
        <w:t xml:space="preserve">Type : </w:t>
      </w:r>
      <w:r>
        <w:t>Déboursé</w:t>
      </w:r>
      <w:r>
        <w:rPr>
          <w:b/>
        </w:rPr>
        <w:t xml:space="preserve"> Montant : </w:t>
      </w:r>
      <w:r>
        <w:t>649395.00</w:t>
      </w:r>
    </w:p>
    <w:p>
      <w:r>
        <w:rPr>
          <w:b/>
        </w:rPr>
        <w:t xml:space="preserve">Date : </w:t>
      </w:r>
      <w:r>
        <w:t>2024-11-29T00:00:00</w:t>
      </w:r>
      <w:r>
        <w:rPr>
          <w:b/>
        </w:rPr>
        <w:t xml:space="preserve">Type : </w:t>
      </w:r>
      <w:r>
        <w:t>Déboursé</w:t>
      </w:r>
      <w:r>
        <w:rPr>
          <w:b/>
        </w:rPr>
        <w:t xml:space="preserve"> Montant : </w:t>
      </w:r>
      <w:r>
        <w:t>612897.00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