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HCR - Appui institutionnel - 2020 - 2023</w:t>
      </w:r>
    </w:p>
    <w:p/>
    <w:p>
      <w:r>
        <w:rPr>
          <w:b/>
        </w:rPr>
        <w:t xml:space="preserve">Organisme : </w:t>
      </w:r>
      <w:r>
        <w:t>Affaires Mondiales Canada</w:t>
      </w:r>
    </w:p>
    <w:p>
      <w:r>
        <w:rPr>
          <w:b/>
        </w:rPr>
        <w:t xml:space="preserve">Numero de projet : </w:t>
      </w:r>
      <w:r>
        <w:t>CA-3-P007836001</w:t>
      </w:r>
    </w:p>
    <w:p>
      <w:r>
        <w:rPr>
          <w:b/>
        </w:rPr>
        <w:t xml:space="preserve">Lieu : </w:t>
      </w:r>
      <w:r>
        <w:t>Afrique, régional, Amérique, régional, Asie, régional, Europe, régional</w:t>
      </w:r>
    </w:p>
    <w:p>
      <w:r>
        <w:rPr>
          <w:b/>
        </w:rPr>
        <w:t xml:space="preserve">Agence executive partenaire : </w:t>
      </w:r>
      <w:r>
        <w:t xml:space="preserve">HCR - Haut Commissariat des Nations Unies pour les réfugiés </w:t>
      </w:r>
    </w:p>
    <w:p>
      <w:r>
        <w:rPr>
          <w:b/>
        </w:rPr>
        <w:t xml:space="preserve">Type de financement : </w:t>
      </w:r>
      <w:r>
        <w:t>Don hors réorganisation de la dette (y compris quasi-dons)</w:t>
      </w:r>
    </w:p>
    <w:p>
      <w:r>
        <w:rPr>
          <w:b/>
        </w:rPr>
        <w:t xml:space="preserve">Dates : </w:t>
      </w:r>
      <w:r>
        <w:t>2020-11-03T00:00:00 au 2024-03-31T00:00:00</w:t>
      </w:r>
    </w:p>
    <w:p>
      <w:r>
        <w:rPr>
          <w:b/>
        </w:rPr>
        <w:t xml:space="preserve">Engagement : </w:t>
      </w:r>
      <w:r>
        <w:t>50400000.00</w:t>
      </w:r>
    </w:p>
    <w:p>
      <w:r>
        <w:rPr>
          <w:b/>
        </w:rPr>
        <w:t xml:space="preserve">Total envoye en $ : </w:t>
      </w:r>
      <w:r>
        <w:t>50400000.0</w:t>
      </w:r>
    </w:p>
    <w:p>
      <w:r>
        <w:rPr>
          <w:b/>
        </w:rPr>
        <w:t xml:space="preserve">Description : </w:t>
      </w:r>
      <w:r>
        <w:t>Cette subvention constitue l’appui institutionnel du Canada au Haut Commissariat des Nations Unies pour les réfugiés (HCR). Le HCR utilise ce financement, ainsi que les fonds d’autres donateurs, pour la réalisation de son mandat qui est de diriger et de coordonner l’action internationale visant à protéger les réfugiés et à résoudre les problèmes qui les affligent partout dans le monde. Le financement permet de fournir assistance et protection à l’échelle mondiale aux réfugiés, aux personnes déplacées et apatrides, tout en cherchant des solutions durables et en veillant à ce que leurs besoins essentiels soient comblés. UNHCR also leads on the implementation of the Global Compact on Refugees (2018), convening stakeholders and facilitating more comprehensive responses to refugee situations.  Avec l’appui d’Affaires mondiales Canada et d’autres donateurs, les opérations d’urgence du HCR dans 134 pays fournissent une protection et une assistance à environ 65,3 millions de personnes déplacées de force. Les activités de ce projet comprennent : 1) fournir des abris, des vêtements et autres articles non alimentaires essentiels aux personnes visées (ce qui comprend les réfugiés, les personnes déplacées à l’intérieur de leur pays et les apatrides); 2) offrir des services d’assainissement adéquats; 3) collaborer avec des gouvernements à l’inscription des demandeurs d’asile et des réfugiés et à la délivrance de pièces d’identité; 4) veiller au maintien de la situation sociale et économique des personnes touchées; 5) collaborer avec les gouvernements à l’autonomisation des réfugiés et à l’établissement de relations pacifiques entre les réfugiés et les populations locales.</w:t>
      </w:r>
    </w:p>
    <w:p>
      <w:pPr>
        <w:pStyle w:val="Heading2"/>
      </w:pPr>
      <w:r>
        <w:t>Transactions</w:t>
      </w:r>
    </w:p>
    <w:p>
      <w:r>
        <w:rPr>
          <w:b/>
        </w:rPr>
        <w:t xml:space="preserve">Date : </w:t>
      </w:r>
      <w:r>
        <w:t>2020-11-03T00:00:00</w:t>
      </w:r>
      <w:r>
        <w:rPr>
          <w:b/>
        </w:rPr>
        <w:t xml:space="preserve">Type : </w:t>
      </w:r>
      <w:r>
        <w:t>Engagement</w:t>
      </w:r>
      <w:r>
        <w:rPr>
          <w:b/>
        </w:rPr>
        <w:t xml:space="preserve"> Montant : </w:t>
      </w:r>
      <w:r>
        <w:t>50400000.00</w:t>
      </w:r>
    </w:p>
    <w:p>
      <w:r>
        <w:rPr>
          <w:b/>
        </w:rPr>
        <w:t xml:space="preserve">Date : </w:t>
      </w:r>
      <w:r>
        <w:t>2020-11-04T00:00:00</w:t>
      </w:r>
      <w:r>
        <w:rPr>
          <w:b/>
        </w:rPr>
        <w:t xml:space="preserve">Type : </w:t>
      </w:r>
      <w:r>
        <w:t>Déboursé</w:t>
      </w:r>
      <w:r>
        <w:rPr>
          <w:b/>
        </w:rPr>
        <w:t xml:space="preserve"> Montant : </w:t>
      </w:r>
      <w:r>
        <w:t>12600000.00</w:t>
      </w:r>
    </w:p>
    <w:p>
      <w:r>
        <w:rPr>
          <w:b/>
        </w:rPr>
        <w:t xml:space="preserve">Date : </w:t>
      </w:r>
      <w:r>
        <w:t>2021-07-14T00:00:00</w:t>
      </w:r>
      <w:r>
        <w:rPr>
          <w:b/>
        </w:rPr>
        <w:t xml:space="preserve">Type : </w:t>
      </w:r>
      <w:r>
        <w:t>Déboursé</w:t>
      </w:r>
      <w:r>
        <w:rPr>
          <w:b/>
        </w:rPr>
        <w:t xml:space="preserve"> Montant : </w:t>
      </w:r>
      <w:r>
        <w:t>12600000.00</w:t>
      </w:r>
    </w:p>
    <w:p>
      <w:r>
        <w:rPr>
          <w:b/>
        </w:rPr>
        <w:t xml:space="preserve">Date : </w:t>
      </w:r>
      <w:r>
        <w:t>2022-07-27T00:00:00</w:t>
      </w:r>
      <w:r>
        <w:rPr>
          <w:b/>
        </w:rPr>
        <w:t xml:space="preserve">Type : </w:t>
      </w:r>
      <w:r>
        <w:t>Déboursé</w:t>
      </w:r>
      <w:r>
        <w:rPr>
          <w:b/>
        </w:rPr>
        <w:t xml:space="preserve"> Montant : </w:t>
      </w:r>
      <w:r>
        <w:t>12600000.00</w:t>
      </w:r>
    </w:p>
    <w:p>
      <w:r>
        <w:rPr>
          <w:b/>
        </w:rPr>
        <w:t xml:space="preserve">Date : </w:t>
      </w:r>
      <w:r>
        <w:t>2023-07-26T00:00:00</w:t>
      </w:r>
      <w:r>
        <w:rPr>
          <w:b/>
        </w:rPr>
        <w:t xml:space="preserve">Type : </w:t>
      </w:r>
      <w:r>
        <w:t>Déboursé</w:t>
      </w:r>
      <w:r>
        <w:rPr>
          <w:b/>
        </w:rPr>
        <w:t xml:space="preserve"> Montant : </w:t>
      </w:r>
      <w:r>
        <w:t>12600000.00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