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Initiative de financement de la biodiversité (BIOFIN) - Programme 2023 à 2026</w:t>
      </w:r>
    </w:p>
    <w:p/>
    <w:p>
      <w:r>
        <w:rPr>
          <w:b/>
        </w:rPr>
        <w:t xml:space="preserve">Organisme : </w:t>
      </w:r>
      <w:r>
        <w:t>Affaires Mondiales Canada</w:t>
      </w:r>
    </w:p>
    <w:p>
      <w:r>
        <w:rPr>
          <w:b/>
        </w:rPr>
        <w:t xml:space="preserve">Numero de projet : </w:t>
      </w:r>
      <w:r>
        <w:t>CA-3-P012137001</w:t>
      </w:r>
    </w:p>
    <w:p>
      <w:r>
        <w:rPr>
          <w:b/>
        </w:rPr>
        <w:t xml:space="preserve">Lieu : </w:t>
      </w:r>
      <w:r>
        <w:t>Afrique, régional, Amérique N. &amp; C., régional, Amérique du Sud, régional, Asie, régional</w:t>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2023-02-22T00:00:00 au 2026-03-31T00:00:00</w:t>
      </w:r>
    </w:p>
    <w:p>
      <w:r>
        <w:rPr>
          <w:b/>
        </w:rPr>
        <w:t xml:space="preserve">Engagement : </w:t>
      </w:r>
      <w:r>
        <w:t>10000000.00</w:t>
      </w:r>
    </w:p>
    <w:p>
      <w:r>
        <w:rPr>
          <w:b/>
        </w:rPr>
        <w:t xml:space="preserve">Total envoye en $ : </w:t>
      </w:r>
      <w:r>
        <w:t>10000000.0</w:t>
      </w:r>
    </w:p>
    <w:p>
      <w:r>
        <w:rPr>
          <w:b/>
        </w:rPr>
        <w:t xml:space="preserve">Description : </w:t>
      </w:r>
      <w:r>
        <w:t>L’Initiative de financement de la biodiversité (BIOFIN) aide les pays à élaborer des plans de financement de la biodiversité fondés sur des données probantes. L’initiative permet aux pays d’accroître les ressources pour la biodiversité, de réduire les besoins en rendant les budgets sectoriels plus écologiques et d’établir les domaines dans lesquels les ressources disponibles peuvent être utilisées plus efficacement. BIOFIN aide les pays à mettre en œuvre des solutions financières pour atteindre leurs objectifs nationaux en matière de biodiversité. Le Canada appuie BIOFIN dans 16 pays de 2023 à 2026 pour la mise en œuvre de plans de financement de la biodiversité qui contribuent aux objectifs nationaux en matière de biodiversité et de climat et qui ont des répercussions positives sur l’égalité des genres. Les pays choisissent des solutions financières prioritaires dans leur plan de financement de la biodiversité ou créent d’autres solutions ayant le plus de potentiel pour accélérer la mise en œuvre du Cadre mondial de la biodiversité de Kunming à Montréal. Ces résultats visent à orienter la nouvelle méthode BIOFIN afin de mieux tenir compte des objectifs climatiques, ce qui aboutira à une nouvelle « version axée sur le climat » du cahier de travail BIOFIN dont la publication est prévue en 2026.</w:t>
      </w:r>
    </w:p>
    <w:p>
      <w:pPr>
        <w:pStyle w:val="Heading2"/>
      </w:pPr>
      <w:r>
        <w:t>Transactions</w:t>
      </w:r>
    </w:p>
    <w:p>
      <w:r>
        <w:rPr>
          <w:b/>
        </w:rPr>
        <w:t xml:space="preserve">Date : </w:t>
      </w:r>
      <w:r>
        <w:t>2023-02-22T00:00:00</w:t>
      </w:r>
      <w:r>
        <w:rPr>
          <w:b/>
        </w:rPr>
        <w:t xml:space="preserve">Type : </w:t>
      </w:r>
      <w:r>
        <w:t>Engagement</w:t>
      </w:r>
      <w:r>
        <w:rPr>
          <w:b/>
        </w:rPr>
        <w:t xml:space="preserve"> Montant : </w:t>
      </w:r>
      <w:r>
        <w:t>10000000.00</w:t>
      </w:r>
    </w:p>
    <w:p>
      <w:r>
        <w:rPr>
          <w:b/>
        </w:rPr>
        <w:t xml:space="preserve">Date : </w:t>
      </w:r>
      <w:r>
        <w:t>2023-02-24T00:00:00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