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Initiative de sécurité des frontières vertes du Kazakhstan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CA-3-P012420001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United States Departmentof Energy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2023-02-15T00:00:00 au 2025-12-31T00:00:00</w:t>
      </w:r>
    </w:p>
    <w:p>
      <w:r>
        <w:rPr>
          <w:b/>
        </w:rPr>
        <w:t xml:space="preserve">Engagement : </w:t>
      </w:r>
      <w:r>
        <w:t>3670000.00</w:t>
      </w:r>
    </w:p>
    <w:p>
      <w:r>
        <w:rPr>
          <w:b/>
        </w:rPr>
        <w:t xml:space="preserve">Total envoye en $ : </w:t>
      </w:r>
      <w:r>
        <w:t>3670000.0</w:t>
      </w:r>
    </w:p>
    <w:p>
      <w:r>
        <w:rPr>
          <w:b/>
        </w:rPr>
        <w:t xml:space="preserve">Description : </w:t>
      </w:r>
      <w:r>
        <w:t>Ce projet vise à accroître la capacité du Kazakhstan à détecter et à décourager la contrebande de matières nucléaires ou radiologiques. Plus précisément, il s’agit d’appuyer le service de garde-frontières du Kazakhstan dans la sécurisation de deux sites à la frontière entre le Kazakhstan et la Russie, et de deux autres à la frontière avec l’Ouzbékistan. Les activités du projet comprennent : 1) fournir de l’équipement de détection du rayonnement, de communication, de patrouille et de surveillance au service de garde-frontières du Kazakhstan; 2) offrir des formations appropriées pour l’utilisation et l’entretien de l’équipement.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2023-02-15T00:00:00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3670000.00</w:t>
      </w:r>
    </w:p>
    <w:p>
      <w:r>
        <w:rPr>
          <w:b/>
        </w:rPr>
        <w:t xml:space="preserve">Date : </w:t>
      </w:r>
      <w:r>
        <w:t>2023-03-07T00:00:00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3670000.00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