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Initiative féministe pour la paix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CA-3-P013935001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Women’s International Leaguefor Peace and Freedom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2024-02-13T00:00:00 au 2026-03-31T00:00:00</w:t>
      </w:r>
    </w:p>
    <w:p>
      <w:r>
        <w:rPr>
          <w:b/>
        </w:rPr>
        <w:t xml:space="preserve">Engagement : </w:t>
      </w:r>
      <w:r>
        <w:t>2000000.00</w:t>
      </w:r>
    </w:p>
    <w:p>
      <w:r>
        <w:rPr>
          <w:b/>
        </w:rPr>
        <w:t xml:space="preserve">Total envoye en $ : </w:t>
      </w:r>
      <w:r>
        <w:t>816615.9</w:t>
      </w:r>
    </w:p>
    <w:p>
      <w:r>
        <w:rPr>
          <w:b/>
        </w:rPr>
        <w:t xml:space="preserve">Description : </w:t>
      </w:r>
      <w:r>
        <w:t>Ce projet vise à amplifier la voix des femmes syriennes dans les processus politiques et les processus de paix. Il cherche également à aider le Syrian Women’s Political Movement (SWPM; « Mouvement politique des femmes syriennes ») à jouer un rôle de premier plan en tant que médiateur de paix et à améliorer les activités de l’organisation en tant que mouvement démocratique et féministe dans l’espace civique syrien.  Les activités de ce projet comprennent : 1) organiser des conférences politiques pour favoriser les partenariats entre le SWPM et d’autres acteurs et entités politiques syriens; 2) favoriser le dialogue « de Syriens à Syriens » entre le SWPM, la Syrian Negotiations Commission (SNC; « Commission syrienne de négociations ») et les autres acteurs politiques sous leur autorité; 3) offrir aux jeunes femmes syriennes une formation à la médiation; 4) organiser des consultations nationales pour cultiver les possibilités de dialogue avec les femmes syriennes des gouvernorats en conflit à l’intérieur de la Syrie; 5) élaborer de produits écrits et oraux, par exemple des énoncés de positions politiques sous un angle féministe syrien, des baladodiffusions, des entrevues et des vidéos.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2024-02-13T00:00:00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2024-02-21T00:00:00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284477.00</w:t>
      </w:r>
    </w:p>
    <w:p>
      <w:r>
        <w:rPr>
          <w:b/>
        </w:rPr>
        <w:t xml:space="preserve">Date : </w:t>
      </w:r>
      <w:r>
        <w:t>2024-11-19T00:00:00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532138.90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