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Inkanyezi: Transformer le leadership des femmes</w:t>
      </w:r>
    </w:p>
    <w:p/>
    <w:p>
      <w:r>
        <w:rPr>
          <w:b/>
        </w:rPr>
        <w:t xml:space="preserve">Organisme : </w:t>
      </w:r>
      <w:r>
        <w:t>Affaires Mondiales Canada</w:t>
      </w:r>
    </w:p>
    <w:p>
      <w:r>
        <w:rPr>
          <w:b/>
        </w:rPr>
        <w:t xml:space="preserve">Numero de projet : </w:t>
      </w:r>
      <w:r>
        <w:t>CA-3-P009711001</w:t>
      </w:r>
    </w:p>
    <w:p>
      <w:r>
        <w:rPr>
          <w:b/>
        </w:rPr>
        <w:t xml:space="preserve">Lieu : </w:t>
      </w:r>
      <w:r/>
    </w:p>
    <w:p>
      <w:r>
        <w:rPr>
          <w:b/>
        </w:rPr>
        <w:t xml:space="preserve">Agence executive partenaire : </w:t>
      </w:r>
      <w:r>
        <w:t xml:space="preserve">Sonke Gender Justice </w:t>
      </w:r>
    </w:p>
    <w:p>
      <w:r>
        <w:rPr>
          <w:b/>
        </w:rPr>
        <w:t xml:space="preserve">Type de financement : </w:t>
      </w:r>
      <w:r>
        <w:t>Don hors réorganisation de la dette (y compris quasi-dons)</w:t>
      </w:r>
    </w:p>
    <w:p>
      <w:r>
        <w:rPr>
          <w:b/>
        </w:rPr>
        <w:t xml:space="preserve">Dates : </w:t>
      </w:r>
      <w:r>
        <w:t>2022-02-10T00:00:00 au 2025-12-31T00:00:00</w:t>
      </w:r>
    </w:p>
    <w:p>
      <w:r>
        <w:rPr>
          <w:b/>
        </w:rPr>
        <w:t xml:space="preserve">Engagement : </w:t>
      </w:r>
      <w:r>
        <w:t>3050000.00</w:t>
      </w:r>
    </w:p>
    <w:p>
      <w:r>
        <w:rPr>
          <w:b/>
        </w:rPr>
        <w:t xml:space="preserve">Total envoye en $ : </w:t>
      </w:r>
      <w:r>
        <w:t>1911906.41</w:t>
      </w:r>
    </w:p>
    <w:p>
      <w:r>
        <w:rPr>
          <w:b/>
        </w:rPr>
        <w:t xml:space="preserve">Description : </w:t>
      </w:r>
      <w:r>
        <w:t>Ce projet vise à utiliser une approche intersectionnelle qui donne aux femmes et aux jeunes femmes leaders les moyens de plaider en faveur de la transformation des systèmes communautaires discriminatoires à leur égard. Il engage les hommes et les jeunes hommes, les chefs traditionnels et religieux, à sensibiliser et à remettre en question les normes sociétales et traditionnelles néfastes qui perpétuent les relations inégales de genres et à travailler avec des champions masculins et des alliés pour promouvoir des masculinités positives. Les activités de ce projet comprennent : 1) fournir une assistance technique aux femmes dirigeantes élues, traditionnelles et religieuses, dans les systèmes politiques, la gouvernance, la résolution des conflits, les normes de genre transformatrices et les structures de pouvoir; 2) former les femmes et les jeunes femmes non élues au leadership, aux droits des femmes, à la violence basée sur le genre et fémicide (VBGF), à la planification municipale locale, aux processus de reddition de comptes et à l'accès à la justice; 3) mener des dialogues avec les décideurs politiques, les administrateurs et les détenteurs d'obligations traditionnels sur la nécessité de politiques et de lois pour soutenir le leadership et les droits des femmes; 4) collaborer avec la Commission pour l'égalité des genres sur le suivi de la mise en œuvre des politiques et lois sur la VBGF; 5) mener des campagnes communautaires de changement de comportements focalisant sur les conséquences négatives des normes de genre inégales sur les droits et le leadership des femmes.  Le projet profite directement à au moins 24 905 femmes, dont la majorité vit en milieu rural et est économiquement et politiquement marginalisée. Le projet devrait profiter indirectement à 20 000 personnes additionnelles, dont 20 % d'hommes et de jeunes hommes dans différentes sphères et niveaux du gouvernement et de la société, dans 7 municipalités à travers 2 provinces d'Afrique du Sud.</w:t>
      </w:r>
    </w:p>
    <w:p>
      <w:pPr>
        <w:pStyle w:val="Heading2"/>
      </w:pPr>
      <w:r>
        <w:t>Transactions</w:t>
      </w:r>
    </w:p>
    <w:p>
      <w:r>
        <w:rPr>
          <w:b/>
        </w:rPr>
        <w:t xml:space="preserve">Date : </w:t>
      </w:r>
      <w:r>
        <w:t>2022-02-10T00:00:00</w:t>
      </w:r>
      <w:r>
        <w:rPr>
          <w:b/>
        </w:rPr>
        <w:t xml:space="preserve">Type : </w:t>
      </w:r>
      <w:r>
        <w:t>Engagement</w:t>
      </w:r>
      <w:r>
        <w:rPr>
          <w:b/>
        </w:rPr>
        <w:t xml:space="preserve"> Montant : </w:t>
      </w:r>
      <w:r>
        <w:t>3050000.00</w:t>
      </w:r>
    </w:p>
    <w:p>
      <w:r>
        <w:rPr>
          <w:b/>
        </w:rPr>
        <w:t xml:space="preserve">Date : </w:t>
      </w:r>
      <w:r>
        <w:t>2022-03-04T00:00:00</w:t>
      </w:r>
      <w:r>
        <w:rPr>
          <w:b/>
        </w:rPr>
        <w:t xml:space="preserve">Type : </w:t>
      </w:r>
      <w:r>
        <w:t>Déboursé</w:t>
      </w:r>
      <w:r>
        <w:rPr>
          <w:b/>
        </w:rPr>
        <w:t xml:space="preserve"> Montant : </w:t>
      </w:r>
      <w:r>
        <w:t>486000.00</w:t>
      </w:r>
    </w:p>
    <w:p>
      <w:r>
        <w:rPr>
          <w:b/>
        </w:rPr>
        <w:t xml:space="preserve">Date : </w:t>
      </w:r>
      <w:r>
        <w:t>2023-03-08T00:00:00</w:t>
      </w:r>
      <w:r>
        <w:rPr>
          <w:b/>
        </w:rPr>
        <w:t xml:space="preserve">Type : </w:t>
      </w:r>
      <w:r>
        <w:t>Déboursé</w:t>
      </w:r>
      <w:r>
        <w:rPr>
          <w:b/>
        </w:rPr>
        <w:t xml:space="preserve"> Montant : </w:t>
      </w:r>
      <w:r>
        <w:t>379000.00</w:t>
      </w:r>
    </w:p>
    <w:p>
      <w:r>
        <w:rPr>
          <w:b/>
        </w:rPr>
        <w:t xml:space="preserve">Date : </w:t>
      </w:r>
      <w:r>
        <w:t>2023-10-12T00:00:00</w:t>
      </w:r>
      <w:r>
        <w:rPr>
          <w:b/>
        </w:rPr>
        <w:t xml:space="preserve">Type : </w:t>
      </w:r>
      <w:r>
        <w:t>Déboursé</w:t>
      </w:r>
      <w:r>
        <w:rPr>
          <w:b/>
        </w:rPr>
        <w:t xml:space="preserve"> Montant : </w:t>
      </w:r>
      <w:r>
        <w:t>99195.14</w:t>
      </w:r>
    </w:p>
    <w:p>
      <w:r>
        <w:rPr>
          <w:b/>
        </w:rPr>
        <w:t xml:space="preserve">Date : </w:t>
      </w:r>
      <w:r>
        <w:t>2023-11-28T00:00:00</w:t>
      </w:r>
      <w:r>
        <w:rPr>
          <w:b/>
        </w:rPr>
        <w:t xml:space="preserve">Type : </w:t>
      </w:r>
      <w:r>
        <w:t>Déboursé</w:t>
      </w:r>
      <w:r>
        <w:rPr>
          <w:b/>
        </w:rPr>
        <w:t xml:space="preserve"> Montant : </w:t>
      </w:r>
      <w:r>
        <w:t>79991.34</w:t>
      </w:r>
    </w:p>
    <w:p>
      <w:r>
        <w:rPr>
          <w:b/>
        </w:rPr>
        <w:t xml:space="preserve">Date : </w:t>
      </w:r>
      <w:r>
        <w:t>2024-02-22T00:00:00</w:t>
      </w:r>
      <w:r>
        <w:rPr>
          <w:b/>
        </w:rPr>
        <w:t xml:space="preserve">Type : </w:t>
      </w:r>
      <w:r>
        <w:t>Déboursé</w:t>
      </w:r>
      <w:r>
        <w:rPr>
          <w:b/>
        </w:rPr>
        <w:t xml:space="preserve"> Montant : </w:t>
      </w:r>
      <w:r>
        <w:t>221781.19</w:t>
      </w:r>
    </w:p>
    <w:p>
      <w:r>
        <w:rPr>
          <w:b/>
        </w:rPr>
        <w:t xml:space="preserve">Date : </w:t>
      </w:r>
      <w:r>
        <w:t>2024-06-07T00:00:00</w:t>
      </w:r>
      <w:r>
        <w:rPr>
          <w:b/>
        </w:rPr>
        <w:t xml:space="preserve">Type : </w:t>
      </w:r>
      <w:r>
        <w:t>Déboursé</w:t>
      </w:r>
      <w:r>
        <w:rPr>
          <w:b/>
        </w:rPr>
        <w:t xml:space="preserve"> Montant : </w:t>
      </w:r>
      <w:r>
        <w:t>266913.82</w:t>
      </w:r>
    </w:p>
    <w:p>
      <w:r>
        <w:rPr>
          <w:b/>
        </w:rPr>
        <w:t xml:space="preserve">Date : </w:t>
      </w:r>
      <w:r>
        <w:t>2025-01-22T00:00:00</w:t>
      </w:r>
      <w:r>
        <w:rPr>
          <w:b/>
        </w:rPr>
        <w:t xml:space="preserve">Type : </w:t>
      </w:r>
      <w:r>
        <w:t>Déboursé</w:t>
      </w:r>
      <w:r>
        <w:rPr>
          <w:b/>
        </w:rPr>
        <w:t xml:space="preserve"> Montant : </w:t>
      </w:r>
      <w:r>
        <w:t>379024.92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