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Institut national canadien pour les aveugles – Stages PSIJ 2023 à 2028</w:t>
      </w:r>
    </w:p>
    <w:p/>
    <w:p>
      <w:r>
        <w:rPr>
          <w:b/>
        </w:rPr>
        <w:t xml:space="preserve">Organisme : </w:t>
      </w:r>
      <w:r>
        <w:t>Affaires Mondiales Canada</w:t>
      </w:r>
    </w:p>
    <w:p>
      <w:r>
        <w:rPr>
          <w:b/>
        </w:rPr>
        <w:t xml:space="preserve">Numero de projet : </w:t>
      </w:r>
      <w:r>
        <w:t>CA-3-P012636001</w:t>
      </w:r>
    </w:p>
    <w:p>
      <w:r>
        <w:rPr>
          <w:b/>
        </w:rPr>
        <w:t xml:space="preserve">Lieu : </w:t>
      </w:r>
      <w:r/>
    </w:p>
    <w:p>
      <w:r>
        <w:rPr>
          <w:b/>
        </w:rPr>
        <w:t xml:space="preserve">Agence executive partenaire : </w:t>
      </w:r>
      <w:r>
        <w:t xml:space="preserve">Canadian National Instituteof the BLind </w:t>
      </w:r>
    </w:p>
    <w:p>
      <w:r>
        <w:rPr>
          <w:b/>
        </w:rPr>
        <w:t xml:space="preserve">Type de financement : </w:t>
      </w:r>
      <w:r>
        <w:t>Don hors réorganisation de la dette (y compris quasi-dons)</w:t>
      </w:r>
    </w:p>
    <w:p>
      <w:r>
        <w:rPr>
          <w:b/>
        </w:rPr>
        <w:t xml:space="preserve">Dates : </w:t>
      </w:r>
      <w:r>
        <w:t>2023-11-21T00:00:00 au 2028-12-31T00:00:00</w:t>
      </w:r>
    </w:p>
    <w:p>
      <w:r>
        <w:rPr>
          <w:b/>
        </w:rPr>
        <w:t xml:space="preserve">Engagement : </w:t>
      </w:r>
      <w:r>
        <w:t>2235453.00</w:t>
      </w:r>
    </w:p>
    <w:p>
      <w:r>
        <w:rPr>
          <w:b/>
        </w:rPr>
        <w:t xml:space="preserve">Total envoye en $ : </w:t>
      </w:r>
      <w:r>
        <w:t>504465.0</w:t>
      </w:r>
    </w:p>
    <w:p>
      <w:r>
        <w:rPr>
          <w:b/>
        </w:rPr>
        <w:t xml:space="preserve">Description : </w:t>
      </w:r>
      <w:r>
        <w:t>Ce projet fait partie du Programme de stages internationaux pour les jeunes (PSIJ) d’Affaires mondiales Canada financé par la Stratégie emploi jeunesse du gouvernement du Canada. Le PSIJ vise à offrir aux jeunes de 18 à 30 ans, vivant au Canada, en particulier, ceux et celles faisant face à des obstacles à l’emploi, l’opportunité d'acquérir une expérience professionnelle en développement international.  L'Institut national canadien pour les aveugles (INCA) offre à de jeunes Canadiens, qui s'identifient comme vivant avec une déficience sensorielle, des stages de 3 mois dans 9 pays. Au total, 80 stages offrent à des jeunes ciblés la possibilité de travailler dans des organisations caritatives locales de défense ou de prestation de services visant majoritairement des initiatives d'équité, de diversité et d'inclusion dans leur région respective. Ce, avec un accent particulier sur le service aux populations aveugles.</w:t>
      </w:r>
    </w:p>
    <w:p>
      <w:pPr>
        <w:pStyle w:val="Heading2"/>
      </w:pPr>
      <w:r>
        <w:t>Transactions</w:t>
      </w:r>
    </w:p>
    <w:p>
      <w:r>
        <w:rPr>
          <w:b/>
        </w:rPr>
        <w:t xml:space="preserve">Date : </w:t>
      </w:r>
      <w:r>
        <w:t>2023-11-21T00:00:00</w:t>
      </w:r>
      <w:r>
        <w:rPr>
          <w:b/>
        </w:rPr>
        <w:t xml:space="preserve">Type : </w:t>
      </w:r>
      <w:r>
        <w:t>Engagement</w:t>
      </w:r>
      <w:r>
        <w:rPr>
          <w:b/>
        </w:rPr>
        <w:t xml:space="preserve"> Montant : </w:t>
      </w:r>
      <w:r>
        <w:t>2235453.00</w:t>
      </w:r>
    </w:p>
    <w:p>
      <w:r>
        <w:rPr>
          <w:b/>
        </w:rPr>
        <w:t xml:space="preserve">Date : </w:t>
      </w:r>
      <w:r>
        <w:t>2024-01-24T00:00:00</w:t>
      </w:r>
      <w:r>
        <w:rPr>
          <w:b/>
        </w:rPr>
        <w:t xml:space="preserve">Type : </w:t>
      </w:r>
      <w:r>
        <w:t>Déboursé</w:t>
      </w:r>
      <w:r>
        <w:rPr>
          <w:b/>
        </w:rPr>
        <w:t xml:space="preserve"> Montant : </w:t>
      </w:r>
      <w:r>
        <w:t>40168.00</w:t>
      </w:r>
    </w:p>
    <w:p>
      <w:r>
        <w:rPr>
          <w:b/>
        </w:rPr>
        <w:t xml:space="preserve">Date : </w:t>
      </w:r>
      <w:r>
        <w:t>2024-02-29T00:00:00</w:t>
      </w:r>
      <w:r>
        <w:rPr>
          <w:b/>
        </w:rPr>
        <w:t xml:space="preserve">Type : </w:t>
      </w:r>
      <w:r>
        <w:t>Déboursé</w:t>
      </w:r>
      <w:r>
        <w:rPr>
          <w:b/>
        </w:rPr>
        <w:t xml:space="preserve"> Montant : </w:t>
      </w:r>
      <w:r>
        <w:t>363005.00</w:t>
      </w:r>
    </w:p>
    <w:p>
      <w:r>
        <w:rPr>
          <w:b/>
        </w:rPr>
        <w:t xml:space="preserve">Date : </w:t>
      </w:r>
      <w:r>
        <w:t>2024-11-20T00:00:00</w:t>
      </w:r>
      <w:r>
        <w:rPr>
          <w:b/>
        </w:rPr>
        <w:t xml:space="preserve">Type : </w:t>
      </w:r>
      <w:r>
        <w:t>Déboursé</w:t>
      </w:r>
      <w:r>
        <w:rPr>
          <w:b/>
        </w:rPr>
        <w:t xml:space="preserve"> Montant : </w:t>
      </w:r>
      <w:r>
        <w:t>101292.00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