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Intelligence artificielle dans la chaîne des fournisseurs et de la sécurité nucléaires</w:t>
      </w:r>
    </w:p>
    <w:p/>
    <w:p>
      <w:r>
        <w:rPr>
          <w:b/>
        </w:rPr>
        <w:t xml:space="preserve">Organisme : </w:t>
      </w:r>
      <w:r>
        <w:t>Affaires Mondiales Canada</w:t>
      </w:r>
    </w:p>
    <w:p>
      <w:r>
        <w:rPr>
          <w:b/>
        </w:rPr>
        <w:t xml:space="preserve">Numero de projet : </w:t>
      </w:r>
      <w:r>
        <w:t>CA-3-P014391001</w:t>
      </w:r>
    </w:p>
    <w:p>
      <w:r>
        <w:rPr>
          <w:b/>
        </w:rPr>
        <w:t xml:space="preserve">Lieu : </w:t>
      </w:r>
      <w:r>
        <w:t>Afrique, régional, Amérique, régional, Asie, régional, Océanie, régional, Europe, régional</w:t>
      </w:r>
    </w:p>
    <w:p>
      <w:r>
        <w:rPr>
          <w:b/>
        </w:rPr>
        <w:t xml:space="preserve">Agence executive partenaire : </w:t>
      </w:r>
      <w:r>
        <w:t xml:space="preserve">President and Fellows ofMiddlebury College </w:t>
      </w:r>
    </w:p>
    <w:p>
      <w:r>
        <w:rPr>
          <w:b/>
        </w:rPr>
        <w:t xml:space="preserve">Type de financement : </w:t>
      </w:r>
      <w:r>
        <w:t>Don hors réorganisation de la dette (y compris quasi-dons)</w:t>
      </w:r>
    </w:p>
    <w:p>
      <w:r>
        <w:rPr>
          <w:b/>
        </w:rPr>
        <w:t xml:space="preserve">Dates : </w:t>
      </w:r>
      <w:r>
        <w:t>2024-05-16T00:00:00 au 2025-02-28T00:00:00</w:t>
      </w:r>
    </w:p>
    <w:p>
      <w:r>
        <w:rPr>
          <w:b/>
        </w:rPr>
        <w:t xml:space="preserve">Engagement : </w:t>
      </w:r>
      <w:r>
        <w:t>249973.00</w:t>
      </w:r>
    </w:p>
    <w:p>
      <w:r>
        <w:rPr>
          <w:b/>
        </w:rPr>
        <w:t xml:space="preserve">Total envoye en $ : </w:t>
      </w:r>
      <w:r>
        <w:t>227248.0</w:t>
      </w:r>
    </w:p>
    <w:p>
      <w:r>
        <w:rPr>
          <w:b/>
        </w:rPr>
        <w:t xml:space="preserve">Description : </w:t>
      </w:r>
      <w:r>
        <w:t>Ce projet finance le Middlebury College pour permettre au Vienna Centre for Disarmament and Non-Proliferation [Centre de Vienne pour le désarmement et la non-prolifération] d’organiser un atelier d’experts et de bénéficiaires. Ces ateliers visent à formuler des recommandations fondées sur des données probantes pour que les régulateurs mettent à jour les pratiques, les politiques et les cadres réglementaires. Ceci, afin d’atténuer les vulnérabilités exploitables par les technologies émergentes et l’intelligence artificielle (IA), dans la chaîne d’approvisionnement nucléaire, qui représentent des menaces émergentes pour la sécurité nucléaire mondiale.</w:t>
      </w:r>
    </w:p>
    <w:p>
      <w:pPr>
        <w:pStyle w:val="Heading2"/>
      </w:pPr>
      <w:r>
        <w:t>Transactions</w:t>
      </w:r>
    </w:p>
    <w:p>
      <w:r>
        <w:rPr>
          <w:b/>
        </w:rPr>
        <w:t xml:space="preserve">Date : </w:t>
      </w:r>
      <w:r>
        <w:t>2024-05-16T00:00:00</w:t>
      </w:r>
      <w:r>
        <w:rPr>
          <w:b/>
        </w:rPr>
        <w:t xml:space="preserve">Type : </w:t>
      </w:r>
      <w:r>
        <w:t>Engagement</w:t>
      </w:r>
      <w:r>
        <w:rPr>
          <w:b/>
        </w:rPr>
        <w:t xml:space="preserve"> Montant : </w:t>
      </w:r>
      <w:r>
        <w:t>249973.00</w:t>
      </w:r>
    </w:p>
    <w:p>
      <w:r>
        <w:rPr>
          <w:b/>
        </w:rPr>
        <w:t xml:space="preserve">Date : </w:t>
      </w:r>
      <w:r>
        <w:t>2024-06-11T00:00:00</w:t>
      </w:r>
      <w:r>
        <w:rPr>
          <w:b/>
        </w:rPr>
        <w:t xml:space="preserve">Type : </w:t>
      </w:r>
      <w:r>
        <w:t>Déboursé</w:t>
      </w:r>
      <w:r>
        <w:rPr>
          <w:b/>
        </w:rPr>
        <w:t xml:space="preserve"> Montant : </w:t>
      </w:r>
      <w:r>
        <w:t>100000.00</w:t>
      </w:r>
    </w:p>
    <w:p>
      <w:r>
        <w:rPr>
          <w:b/>
        </w:rPr>
        <w:t xml:space="preserve">Date : </w:t>
      </w:r>
      <w:r>
        <w:t>2024-10-29T00:00:00</w:t>
      </w:r>
      <w:r>
        <w:rPr>
          <w:b/>
        </w:rPr>
        <w:t xml:space="preserve">Type : </w:t>
      </w:r>
      <w:r>
        <w:t>Déboursé</w:t>
      </w:r>
      <w:r>
        <w:rPr>
          <w:b/>
        </w:rPr>
        <w:t xml:space="preserve"> Montant : </w:t>
      </w:r>
      <w:r>
        <w:t>127248.00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