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L’élever – Soutenir la santé et les droits sexuels et reproductifs des adolescentes</w:t>
      </w:r>
    </w:p>
    <w:p/>
    <w:p>
      <w:r>
        <w:rPr>
          <w:b/>
        </w:rPr>
        <w:t xml:space="preserve">Organisme : </w:t>
      </w:r>
      <w:r>
        <w:t>Affaires Mondiales Canada</w:t>
      </w:r>
    </w:p>
    <w:p>
      <w:r>
        <w:rPr>
          <w:b/>
        </w:rPr>
        <w:t xml:space="preserve">Numero de projet : </w:t>
      </w:r>
      <w:r>
        <w:t>CA-3-P009825001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2023-03-29T00:00:00 au 2030-03-31T00:00:00</w:t>
      </w:r>
    </w:p>
    <w:p>
      <w:r>
        <w:rPr>
          <w:b/>
        </w:rPr>
        <w:t xml:space="preserve">Engagement : </w:t>
      </w:r>
      <w:r>
        <w:t>55100818.00</w:t>
      </w:r>
    </w:p>
    <w:p>
      <w:r>
        <w:rPr>
          <w:b/>
        </w:rPr>
        <w:t xml:space="preserve">Total envoye en $ : </w:t>
      </w:r>
      <w:r>
        <w:t>3963855.0</w:t>
      </w:r>
    </w:p>
    <w:p>
      <w:r>
        <w:rPr>
          <w:b/>
        </w:rPr>
        <w:t xml:space="preserve">Description : </w:t>
      </w:r>
      <w:r>
        <w:t>Ce projet contribue à l'amélioration de la santé et du bien-être des adolescentes les plus vulnérables en Éthiopie, en particulier les filles non scolarisées et les jeunes mères dans les régions Afar et Oromia. Il vise à améliorer l'accès des adolescentes aux services de santé et de nutrition sexuelle et reproductive (SSNSRA) et à renforcer leur indépendance économique grâce à la nutrition et à la génération de revenus intelligents face au climat. Les activités de ce projet comprennent : 1) fournir une formation de renforcement des capacités et un accompagnement aux prestataires de soins de santé, au personnel gouvernemental et aux facilitateurs communautaires afin de fournir des services ASRHN intégrés et complets tenant compte du genre et des adolescents; 2) établir et réhabiliter des sources d'eau durables et tenant compte du genre, y compris le stockage de l'eau de pluie et les systèmes d'eau solaire; 3) fournir une assistance technique sensible au genre pour la création et l'opérationnalisation d'une association d'épargne et de prêt dirigée par des jeunes, y compris une formation axée sur les compétences en matière d'entreprenariat et d'éducation financière; 4) réactiver les comités de lutte contre les violences sexuelles et sexistes au niveau du district; 5) dispenser une formation sensible au genre et spécifique à l'âge sur les droits et la nutrition en matière de santé sexuelle et génésique, ainsi que sur les compétences de la vie courante connexes aux adolescents et adolescentes scolarisés et non scolarisés.  Le projet vise à atteindre directement 204 110 filles, garçons, femmes et hommes. Les bénéficiaires finaux sont 128 518 adolescents, dont 63 879 filles non scolarisées, 34 144 filles scolarisées, 18 501 garçons non scolarisés et 11 994 garçons scolarisés. Étant donné que les adolescentes ont moins accès aux informations et aux services de santé sexuelle et reproductive et que les jeunes filles mariées sont beaucoup plus susceptibles de souffrir de malnutrition, ce projet se concentre sur les filles non scolarisées et les jeunes mères mariées.</w:t>
      </w:r>
    </w:p>
    <w:p>
      <w:pPr>
        <w:pStyle w:val="Heading2"/>
      </w:pPr>
      <w:r>
        <w:t>Transactions</w:t>
      </w:r>
    </w:p>
    <w:p>
      <w:r>
        <w:rPr>
          <w:b/>
        </w:rPr>
        <w:t xml:space="preserve">Date : </w:t>
      </w:r>
      <w:r>
        <w:t>2023-03-29T00:00:00</w:t>
      </w:r>
      <w:r>
        <w:rPr>
          <w:b/>
        </w:rPr>
        <w:t xml:space="preserve">Type : </w:t>
      </w:r>
      <w:r>
        <w:t>Engagement</w:t>
      </w:r>
      <w:r>
        <w:rPr>
          <w:b/>
        </w:rPr>
        <w:t xml:space="preserve"> Montant : </w:t>
      </w:r>
      <w:r>
        <w:t>55100818.00</w:t>
      </w:r>
    </w:p>
    <w:p>
      <w:r>
        <w:rPr>
          <w:b/>
        </w:rPr>
        <w:t xml:space="preserve">Date : </w:t>
      </w:r>
      <w:r>
        <w:t>2023-03-31T00:00:00</w:t>
      </w:r>
      <w:r>
        <w:rPr>
          <w:b/>
        </w:rPr>
        <w:t xml:space="preserve">Type : </w:t>
      </w:r>
      <w:r>
        <w:t>Déboursé</w:t>
      </w:r>
      <w:r>
        <w:rPr>
          <w:b/>
        </w:rPr>
        <w:t xml:space="preserve"> Montant : </w:t>
      </w:r>
      <w:r>
        <w:t>1600000.00</w:t>
      </w:r>
    </w:p>
    <w:p>
      <w:r>
        <w:rPr>
          <w:b/>
        </w:rPr>
        <w:t xml:space="preserve">Date : </w:t>
      </w:r>
      <w:r>
        <w:t>2024-06-12T00:00:00</w:t>
      </w:r>
      <w:r>
        <w:rPr>
          <w:b/>
        </w:rPr>
        <w:t xml:space="preserve">Type : </w:t>
      </w:r>
      <w:r>
        <w:t>Déboursé</w:t>
      </w:r>
      <w:r>
        <w:rPr>
          <w:b/>
        </w:rPr>
        <w:t xml:space="preserve"> Montant : </w:t>
      </w:r>
      <w:r>
        <w:t>410062.00</w:t>
      </w:r>
    </w:p>
    <w:p>
      <w:r>
        <w:rPr>
          <w:b/>
        </w:rPr>
        <w:t xml:space="preserve">Date : </w:t>
      </w:r>
      <w:r>
        <w:t>2024-10-29T00:00:00</w:t>
      </w:r>
      <w:r>
        <w:rPr>
          <w:b/>
        </w:rPr>
        <w:t xml:space="preserve">Type : </w:t>
      </w:r>
      <w:r>
        <w:t>Déboursé</w:t>
      </w:r>
      <w:r>
        <w:rPr>
          <w:b/>
        </w:rPr>
        <w:t xml:space="preserve"> Montant : </w:t>
      </w:r>
      <w:r>
        <w:t>1087590.00</w:t>
      </w:r>
    </w:p>
    <w:p>
      <w:r>
        <w:rPr>
          <w:b/>
        </w:rPr>
        <w:t xml:space="preserve">Date : </w:t>
      </w:r>
      <w:r>
        <w:t>2024-12-18T00:00:00</w:t>
      </w:r>
      <w:r>
        <w:rPr>
          <w:b/>
        </w:rPr>
        <w:t xml:space="preserve">Type : </w:t>
      </w:r>
      <w:r>
        <w:t>Déboursé</w:t>
      </w:r>
      <w:r>
        <w:rPr>
          <w:b/>
        </w:rPr>
        <w:t xml:space="preserve"> Montant : </w:t>
      </w:r>
      <w:r>
        <w:t>866203.00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